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Pr="00643D42" w:rsidRDefault="00F02542" w:rsidP="00170766">
      <w:pPr>
        <w:jc w:val="center"/>
        <w:rPr>
          <w:b/>
        </w:rPr>
      </w:pPr>
      <w:r w:rsidRPr="00643D42">
        <w:rPr>
          <w:b/>
        </w:rPr>
        <w:t>ASD</w:t>
      </w:r>
      <w:r w:rsidR="002E626A">
        <w:rPr>
          <w:b/>
        </w:rPr>
        <w:t xml:space="preserve"> Proposal</w:t>
      </w:r>
      <w:r w:rsidR="00170766" w:rsidRPr="00643D42">
        <w:rPr>
          <w:b/>
        </w:rPr>
        <w:t xml:space="preserve"> for Introduction in the</w:t>
      </w:r>
    </w:p>
    <w:p w:rsidR="006F2D3F" w:rsidRPr="00643D42" w:rsidRDefault="00170766" w:rsidP="00170766">
      <w:pPr>
        <w:jc w:val="center"/>
        <w:rPr>
          <w:b/>
        </w:rPr>
      </w:pPr>
      <w:r w:rsidRPr="00643D42">
        <w:rPr>
          <w:b/>
        </w:rPr>
        <w:t xml:space="preserve">European </w:t>
      </w:r>
      <w:proofErr w:type="gramStart"/>
      <w:r w:rsidRPr="00643D42">
        <w:rPr>
          <w:b/>
        </w:rPr>
        <w:t>Plan</w:t>
      </w:r>
      <w:proofErr w:type="gramEnd"/>
      <w:r w:rsidRPr="00643D42">
        <w:rPr>
          <w:b/>
        </w:rPr>
        <w:t xml:space="preserve"> for Aviation Safety 2020-2024</w:t>
      </w:r>
    </w:p>
    <w:p w:rsidR="00170766" w:rsidRPr="00643D42" w:rsidRDefault="00170766"/>
    <w:p w:rsidR="00535942" w:rsidRPr="00643D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086EB0" w:rsidRPr="00643D42" w:rsidTr="00086EB0">
        <w:tc>
          <w:tcPr>
            <w:tcW w:w="9016" w:type="dxa"/>
            <w:gridSpan w:val="6"/>
          </w:tcPr>
          <w:p w:rsidR="00086EB0" w:rsidRPr="00643D42" w:rsidRDefault="00086EB0">
            <w:pPr>
              <w:rPr>
                <w:b/>
              </w:rPr>
            </w:pPr>
            <w:r w:rsidRPr="00643D42">
              <w:rPr>
                <w:b/>
              </w:rPr>
              <w:t>Title</w:t>
            </w:r>
          </w:p>
          <w:p w:rsidR="00086EB0" w:rsidRPr="00643D42" w:rsidRDefault="009641E2" w:rsidP="00643D42">
            <w:pPr>
              <w:spacing w:after="120"/>
            </w:pPr>
            <w:r>
              <w:t>New Maintenance Concepts</w:t>
            </w:r>
          </w:p>
        </w:tc>
      </w:tr>
      <w:tr w:rsidR="005A53BE" w:rsidRPr="00643D42" w:rsidTr="00E54ECE">
        <w:tc>
          <w:tcPr>
            <w:tcW w:w="4508" w:type="dxa"/>
            <w:gridSpan w:val="3"/>
          </w:tcPr>
          <w:p w:rsidR="00CA7A34" w:rsidRDefault="005A53BE">
            <w:r w:rsidRPr="00643D42">
              <w:rPr>
                <w:b/>
              </w:rPr>
              <w:t>New task?</w:t>
            </w:r>
          </w:p>
          <w:p w:rsidR="00FA15C1" w:rsidRPr="00643D42" w:rsidRDefault="00435837">
            <w:pPr>
              <w:rPr>
                <w:b/>
              </w:rPr>
            </w:pPr>
            <w:r w:rsidRPr="00643D42">
              <w:t>Yes</w:t>
            </w:r>
          </w:p>
        </w:tc>
        <w:tc>
          <w:tcPr>
            <w:tcW w:w="4508" w:type="dxa"/>
            <w:gridSpan w:val="3"/>
          </w:tcPr>
          <w:p w:rsidR="00FA15C1" w:rsidRPr="00643D42" w:rsidRDefault="005A53BE" w:rsidP="008C062B">
            <w:pPr>
              <w:rPr>
                <w:b/>
              </w:rPr>
            </w:pPr>
            <w:r w:rsidRPr="00643D42">
              <w:rPr>
                <w:b/>
              </w:rPr>
              <w:t>Existing Task No.:</w:t>
            </w:r>
            <w:r w:rsidR="001C7209" w:rsidRPr="00643D42">
              <w:t xml:space="preserve"> RMT.</w:t>
            </w:r>
            <w:r w:rsidR="007D56B4" w:rsidRPr="00643D42">
              <w:t xml:space="preserve">0097, RMT.0217, </w:t>
            </w:r>
            <w:r w:rsidR="008C062B" w:rsidRPr="00643D42">
              <w:t xml:space="preserve">RMT.0252, </w:t>
            </w:r>
            <w:r w:rsidR="007D56B4" w:rsidRPr="00643D42">
              <w:t>RMT.0278, RMT.028</w:t>
            </w:r>
            <w:r w:rsidR="00317E68" w:rsidRPr="00643D42">
              <w:t xml:space="preserve">1, </w:t>
            </w:r>
            <w:r w:rsidR="00744DAC" w:rsidRPr="00643D42">
              <w:t xml:space="preserve">RMT.0521, </w:t>
            </w:r>
            <w:r w:rsidR="00317E68" w:rsidRPr="00643D42">
              <w:t>RMT.0586, RMT.0681, RMT.0706</w:t>
            </w:r>
          </w:p>
        </w:tc>
      </w:tr>
      <w:tr w:rsidR="00086EB0" w:rsidRPr="00643D42" w:rsidTr="00086EB0">
        <w:tc>
          <w:tcPr>
            <w:tcW w:w="9016" w:type="dxa"/>
            <w:gridSpan w:val="6"/>
          </w:tcPr>
          <w:p w:rsidR="00086EB0" w:rsidRPr="00643D42" w:rsidRDefault="00086EB0" w:rsidP="00643D42">
            <w:pPr>
              <w:jc w:val="both"/>
              <w:rPr>
                <w:b/>
              </w:rPr>
            </w:pPr>
            <w:r w:rsidRPr="00643D42">
              <w:rPr>
                <w:b/>
              </w:rPr>
              <w:t>Issue/Rationale</w:t>
            </w:r>
          </w:p>
          <w:p w:rsidR="0090495F" w:rsidRPr="00643D42" w:rsidRDefault="000157B1" w:rsidP="00643D42">
            <w:pPr>
              <w:spacing w:after="240"/>
              <w:jc w:val="both"/>
            </w:pPr>
            <w:r w:rsidRPr="00643D42">
              <w:t xml:space="preserve">New technologies </w:t>
            </w:r>
            <w:r w:rsidR="00B02AB2" w:rsidRPr="00643D42">
              <w:t>and concepts</w:t>
            </w:r>
            <w:r w:rsidR="0067004C" w:rsidRPr="00643D42">
              <w:t xml:space="preserve"> </w:t>
            </w:r>
            <w:r w:rsidRPr="00643D42">
              <w:t xml:space="preserve">will contribute to </w:t>
            </w:r>
            <w:r w:rsidR="0090495F" w:rsidRPr="00643D42">
              <w:t>a</w:t>
            </w:r>
            <w:r w:rsidR="00C77E1E" w:rsidRPr="00643D42">
              <w:t>n</w:t>
            </w:r>
            <w:r w:rsidR="00136794" w:rsidRPr="00643D42">
              <w:t xml:space="preserve"> improve</w:t>
            </w:r>
            <w:r w:rsidR="00C77E1E" w:rsidRPr="00643D42">
              <w:t>ment of</w:t>
            </w:r>
            <w:r w:rsidR="00136794" w:rsidRPr="00643D42">
              <w:t xml:space="preserve"> the level of safety</w:t>
            </w:r>
            <w:r w:rsidR="0090495F" w:rsidRPr="00643D42">
              <w:t>,</w:t>
            </w:r>
            <w:r w:rsidR="00136794" w:rsidRPr="00643D42">
              <w:t xml:space="preserve"> </w:t>
            </w:r>
            <w:r w:rsidR="0090495F" w:rsidRPr="00643D42">
              <w:t>with</w:t>
            </w:r>
            <w:r w:rsidR="00C77E1E" w:rsidRPr="00643D42">
              <w:t xml:space="preserve"> </w:t>
            </w:r>
            <w:r w:rsidR="0090495F" w:rsidRPr="00643D42">
              <w:t xml:space="preserve">the </w:t>
            </w:r>
            <w:r w:rsidR="00C77E1E" w:rsidRPr="00643D42">
              <w:t xml:space="preserve">digitalization </w:t>
            </w:r>
            <w:r w:rsidR="0090495F" w:rsidRPr="00643D42">
              <w:t xml:space="preserve">of some activities </w:t>
            </w:r>
            <w:r w:rsidR="009A0753" w:rsidRPr="00643D42">
              <w:t>in</w:t>
            </w:r>
            <w:r w:rsidR="0090495F" w:rsidRPr="00643D42">
              <w:t xml:space="preserve"> the </w:t>
            </w:r>
            <w:r w:rsidR="00744CC9" w:rsidRPr="00643D42">
              <w:t xml:space="preserve">Initial &amp; Continuing </w:t>
            </w:r>
            <w:r w:rsidR="0090495F" w:rsidRPr="00643D42">
              <w:t>Airworthiness domain</w:t>
            </w:r>
            <w:r w:rsidR="00744CC9" w:rsidRPr="00643D42">
              <w:t>s</w:t>
            </w:r>
            <w:r w:rsidR="00683020" w:rsidRPr="00643D42">
              <w:t>,</w:t>
            </w:r>
            <w:r w:rsidR="009A0753" w:rsidRPr="00643D42">
              <w:t xml:space="preserve"> for example</w:t>
            </w:r>
            <w:r w:rsidR="00136794" w:rsidRPr="00643D42">
              <w:t xml:space="preserve">. </w:t>
            </w:r>
            <w:r w:rsidRPr="00B75284">
              <w:rPr>
                <w:highlight w:val="yellow"/>
              </w:rPr>
              <w:t>N</w:t>
            </w:r>
            <w:r w:rsidR="00C77E1E" w:rsidRPr="00B75284">
              <w:rPr>
                <w:highlight w:val="yellow"/>
              </w:rPr>
              <w:t>ew</w:t>
            </w:r>
            <w:r w:rsidR="007747B1" w:rsidRPr="00B75284">
              <w:rPr>
                <w:highlight w:val="yellow"/>
              </w:rPr>
              <w:t xml:space="preserve"> </w:t>
            </w:r>
            <w:r w:rsidR="00744CC9" w:rsidRPr="00B75284">
              <w:rPr>
                <w:highlight w:val="yellow"/>
              </w:rPr>
              <w:t xml:space="preserve">anticipated </w:t>
            </w:r>
            <w:r w:rsidR="00486C2E" w:rsidRPr="00B75284">
              <w:rPr>
                <w:highlight w:val="yellow"/>
              </w:rPr>
              <w:t>design</w:t>
            </w:r>
            <w:r w:rsidR="00486C2E" w:rsidRPr="00643D42">
              <w:t xml:space="preserve"> improvements and </w:t>
            </w:r>
            <w:r w:rsidR="007747B1" w:rsidRPr="00643D42">
              <w:t xml:space="preserve">concepts </w:t>
            </w:r>
            <w:r w:rsidR="00C77E1E" w:rsidRPr="00643D42">
              <w:t>includ</w:t>
            </w:r>
            <w:r w:rsidR="0090495F" w:rsidRPr="00643D42">
              <w:t>e the</w:t>
            </w:r>
            <w:r w:rsidR="00C77E1E" w:rsidRPr="00643D42">
              <w:t xml:space="preserve"> </w:t>
            </w:r>
            <w:r w:rsidR="003B5A23" w:rsidRPr="00643D42">
              <w:t xml:space="preserve">transition from a paradigm based on scheduled maintenance towards one </w:t>
            </w:r>
            <w:r w:rsidR="00744CC9" w:rsidRPr="00643D42">
              <w:t xml:space="preserve">mainly </w:t>
            </w:r>
            <w:r w:rsidR="003B5A23" w:rsidRPr="00B75284">
              <w:rPr>
                <w:highlight w:val="yellow"/>
              </w:rPr>
              <w:t xml:space="preserve">based on </w:t>
            </w:r>
            <w:r w:rsidR="002F06F9" w:rsidRPr="00B75284">
              <w:rPr>
                <w:highlight w:val="yellow"/>
              </w:rPr>
              <w:t xml:space="preserve">real aircraft usage and </w:t>
            </w:r>
            <w:r w:rsidR="00CC3D2E" w:rsidRPr="00B75284">
              <w:rPr>
                <w:highlight w:val="yellow"/>
              </w:rPr>
              <w:t xml:space="preserve">health </w:t>
            </w:r>
            <w:r w:rsidR="009A0753" w:rsidRPr="00B75284">
              <w:rPr>
                <w:highlight w:val="yellow"/>
              </w:rPr>
              <w:t>condition</w:t>
            </w:r>
            <w:r w:rsidR="00921D7A" w:rsidRPr="00643D42">
              <w:t xml:space="preserve">, </w:t>
            </w:r>
            <w:r w:rsidR="009A0753" w:rsidRPr="00643D42">
              <w:t xml:space="preserve">the accomplishment and certification of maintenance </w:t>
            </w:r>
            <w:r w:rsidR="00176ADA" w:rsidRPr="00643D42">
              <w:t>r</w:t>
            </w:r>
            <w:r w:rsidR="00921D7A" w:rsidRPr="00643D42">
              <w:t>emote</w:t>
            </w:r>
            <w:r w:rsidR="009A0753" w:rsidRPr="00643D42">
              <w:t>ly</w:t>
            </w:r>
            <w:r w:rsidR="00921D7A" w:rsidRPr="00643D42">
              <w:t xml:space="preserve"> and </w:t>
            </w:r>
            <w:r w:rsidR="00176ADA" w:rsidRPr="00643D42">
              <w:t>a</w:t>
            </w:r>
            <w:r w:rsidR="00921D7A" w:rsidRPr="00643D42">
              <w:t>utonomous</w:t>
            </w:r>
            <w:r w:rsidRPr="00643D42">
              <w:t>ly</w:t>
            </w:r>
            <w:r w:rsidR="00455DAE" w:rsidRPr="00643D42">
              <w:t xml:space="preserve">, </w:t>
            </w:r>
            <w:r w:rsidR="00744CC9" w:rsidRPr="00643D42">
              <w:t>the processing on ground of raw aircraft</w:t>
            </w:r>
            <w:r w:rsidR="00455DAE" w:rsidRPr="00643D42">
              <w:t xml:space="preserve"> </w:t>
            </w:r>
            <w:r w:rsidR="00744CC9" w:rsidRPr="00643D42">
              <w:t xml:space="preserve">data </w:t>
            </w:r>
            <w:r w:rsidR="00744CC9" w:rsidRPr="00B75284">
              <w:rPr>
                <w:highlight w:val="yellow"/>
              </w:rPr>
              <w:t xml:space="preserve">to define the </w:t>
            </w:r>
            <w:r w:rsidR="00455DAE" w:rsidRPr="00B75284">
              <w:rPr>
                <w:highlight w:val="yellow"/>
              </w:rPr>
              <w:t>maintenance</w:t>
            </w:r>
            <w:r w:rsidR="00744CC9" w:rsidRPr="00B75284">
              <w:rPr>
                <w:highlight w:val="yellow"/>
              </w:rPr>
              <w:t xml:space="preserve"> needs</w:t>
            </w:r>
            <w:r w:rsidR="00455DAE" w:rsidRPr="00B75284">
              <w:rPr>
                <w:highlight w:val="yellow"/>
              </w:rPr>
              <w:t>, …</w:t>
            </w:r>
          </w:p>
          <w:p w:rsidR="009E79A5" w:rsidRPr="00643D42" w:rsidRDefault="0067004C" w:rsidP="00643D42">
            <w:pPr>
              <w:spacing w:after="240"/>
              <w:jc w:val="both"/>
            </w:pPr>
            <w:r w:rsidRPr="00643D42">
              <w:t xml:space="preserve">Then, it is </w:t>
            </w:r>
            <w:r w:rsidRPr="00B75284">
              <w:rPr>
                <w:highlight w:val="yellow"/>
              </w:rPr>
              <w:t>key to safely</w:t>
            </w:r>
            <w:r w:rsidRPr="00643D42">
              <w:t xml:space="preserve"> integrate </w:t>
            </w:r>
            <w:r w:rsidR="00744CC9" w:rsidRPr="00643D42">
              <w:t xml:space="preserve">these </w:t>
            </w:r>
            <w:r w:rsidRPr="00B75284">
              <w:rPr>
                <w:highlight w:val="yellow"/>
              </w:rPr>
              <w:t xml:space="preserve">new technologies and concepts into </w:t>
            </w:r>
            <w:r w:rsidR="00744CC9" w:rsidRPr="00B75284">
              <w:rPr>
                <w:highlight w:val="yellow"/>
              </w:rPr>
              <w:t xml:space="preserve">the EU </w:t>
            </w:r>
            <w:r w:rsidRPr="00B75284">
              <w:rPr>
                <w:highlight w:val="yellow"/>
              </w:rPr>
              <w:t>regulatory framework</w:t>
            </w:r>
            <w:r w:rsidR="00683020" w:rsidRPr="00643D42">
              <w:t xml:space="preserve"> for the Initial &amp; Continuing Airworthiness domains</w:t>
            </w:r>
            <w:r w:rsidRPr="00643D42">
              <w:t xml:space="preserve">. </w:t>
            </w:r>
            <w:r w:rsidR="00C6172B" w:rsidRPr="00643D42">
              <w:t>Th</w:t>
            </w:r>
            <w:r w:rsidRPr="00643D42">
              <w:t>is implies</w:t>
            </w:r>
            <w:r w:rsidR="009E4785" w:rsidRPr="00643D42">
              <w:t xml:space="preserve"> </w:t>
            </w:r>
            <w:r w:rsidR="00683020" w:rsidRPr="00643D42">
              <w:t>a</w:t>
            </w:r>
            <w:r w:rsidR="009E4785" w:rsidRPr="00643D42">
              <w:t xml:space="preserve"> </w:t>
            </w:r>
            <w:r w:rsidR="009E4785" w:rsidRPr="00B75284">
              <w:rPr>
                <w:highlight w:val="yellow"/>
              </w:rPr>
              <w:t xml:space="preserve">review </w:t>
            </w:r>
            <w:r w:rsidR="00683020" w:rsidRPr="00B75284">
              <w:rPr>
                <w:highlight w:val="yellow"/>
              </w:rPr>
              <w:t xml:space="preserve">and an adaptation of </w:t>
            </w:r>
            <w:r w:rsidR="009E4785" w:rsidRPr="00B75284">
              <w:rPr>
                <w:highlight w:val="yellow"/>
              </w:rPr>
              <w:t>the</w:t>
            </w:r>
            <w:r w:rsidR="00C6172B" w:rsidRPr="00B75284">
              <w:rPr>
                <w:highlight w:val="yellow"/>
              </w:rPr>
              <w:t xml:space="preserve"> current EU regulations</w:t>
            </w:r>
            <w:r w:rsidR="009E79A5" w:rsidRPr="00643D42">
              <w:t xml:space="preserve">: </w:t>
            </w:r>
            <w:r w:rsidR="00C6172B" w:rsidRPr="00643D42">
              <w:t>Initial Airworthiness (</w:t>
            </w:r>
            <w:r w:rsidR="009E79A5" w:rsidRPr="00643D42">
              <w:t>Part-21</w:t>
            </w:r>
            <w:r w:rsidR="00C6172B" w:rsidRPr="00643D42">
              <w:t>) and Continuing Airworthiness (</w:t>
            </w:r>
            <w:r w:rsidR="009E79A5" w:rsidRPr="00643D42">
              <w:t>Part-M</w:t>
            </w:r>
            <w:r w:rsidR="00683020" w:rsidRPr="00643D42">
              <w:t>, Part-T, Part-CAMO</w:t>
            </w:r>
            <w:r w:rsidR="009E79A5" w:rsidRPr="00643D42">
              <w:t xml:space="preserve">, Part-145, </w:t>
            </w:r>
            <w:r w:rsidR="009E79A5" w:rsidRPr="00B75284">
              <w:rPr>
                <w:highlight w:val="yellow"/>
              </w:rPr>
              <w:t xml:space="preserve">Part-66, </w:t>
            </w:r>
            <w:r w:rsidR="00175ACB" w:rsidRPr="00B75284">
              <w:rPr>
                <w:highlight w:val="yellow"/>
              </w:rPr>
              <w:t xml:space="preserve">and </w:t>
            </w:r>
            <w:r w:rsidR="009E79A5" w:rsidRPr="00B75284">
              <w:rPr>
                <w:highlight w:val="yellow"/>
              </w:rPr>
              <w:t>Part-147</w:t>
            </w:r>
            <w:r w:rsidR="00C6172B" w:rsidRPr="00643D42">
              <w:t>)</w:t>
            </w:r>
            <w:r w:rsidR="009E79A5" w:rsidRPr="00643D42">
              <w:t>.</w:t>
            </w:r>
          </w:p>
          <w:p w:rsidR="001406D9" w:rsidRPr="00643D42" w:rsidRDefault="00291543" w:rsidP="00643D42">
            <w:pPr>
              <w:jc w:val="both"/>
            </w:pPr>
            <w:r w:rsidRPr="00643D42">
              <w:t>S</w:t>
            </w:r>
            <w:r w:rsidR="00CD43F1" w:rsidRPr="00643D42">
              <w:t xml:space="preserve">ome </w:t>
            </w:r>
            <w:r w:rsidR="00683020" w:rsidRPr="00643D42">
              <w:t xml:space="preserve">RMTs </w:t>
            </w:r>
            <w:r w:rsidR="00CD43F1" w:rsidRPr="00643D42">
              <w:t xml:space="preserve">have been de-prioritized </w:t>
            </w:r>
            <w:r w:rsidRPr="00643D42">
              <w:t xml:space="preserve">in </w:t>
            </w:r>
            <w:r w:rsidR="00683020" w:rsidRPr="00643D42">
              <w:t xml:space="preserve">the latest version of the </w:t>
            </w:r>
            <w:r w:rsidRPr="00643D42">
              <w:t>EP</w:t>
            </w:r>
            <w:r w:rsidR="00633610" w:rsidRPr="00643D42">
              <w:t>A</w:t>
            </w:r>
            <w:r w:rsidRPr="00643D42">
              <w:t>S</w:t>
            </w:r>
            <w:r w:rsidR="00683020" w:rsidRPr="00643D42">
              <w:t>. Some</w:t>
            </w:r>
            <w:r w:rsidR="00CD43F1" w:rsidRPr="00643D42">
              <w:t xml:space="preserve"> are necessary to ensure a proper </w:t>
            </w:r>
            <w:r w:rsidR="00683020" w:rsidRPr="00643D42">
              <w:t xml:space="preserve">baseline for the </w:t>
            </w:r>
            <w:r w:rsidR="00CD43F1" w:rsidRPr="00643D42">
              <w:t xml:space="preserve">implementation of the </w:t>
            </w:r>
            <w:r w:rsidR="00683020" w:rsidRPr="00643D42">
              <w:t>subject new technologies and concepts</w:t>
            </w:r>
            <w:r w:rsidR="00CD43F1" w:rsidRPr="00643D42">
              <w:t>.</w:t>
            </w:r>
            <w:r w:rsidR="002E59BF" w:rsidRPr="00643D42">
              <w:t xml:space="preserve"> </w:t>
            </w:r>
            <w:r w:rsidR="001406D9" w:rsidRPr="00643D42">
              <w:t>In particular</w:t>
            </w:r>
            <w:r w:rsidR="00DB5150" w:rsidRPr="00643D42">
              <w:t xml:space="preserve">, </w:t>
            </w:r>
            <w:r w:rsidR="00683020" w:rsidRPr="00643D42">
              <w:t xml:space="preserve">the </w:t>
            </w:r>
            <w:r w:rsidR="00DB5150" w:rsidRPr="00643D42">
              <w:t>following RMTs have been identified</w:t>
            </w:r>
            <w:r w:rsidR="0034375A" w:rsidRPr="00643D42">
              <w:t>:</w:t>
            </w:r>
          </w:p>
          <w:p w:rsidR="00112F0C" w:rsidRPr="00643D42" w:rsidRDefault="00112F0C" w:rsidP="00643D42">
            <w:pPr>
              <w:pStyle w:val="ListParagraph"/>
              <w:numPr>
                <w:ilvl w:val="0"/>
                <w:numId w:val="22"/>
              </w:numPr>
              <w:ind w:left="425" w:hanging="425"/>
              <w:jc w:val="both"/>
            </w:pPr>
            <w:r w:rsidRPr="00643D42">
              <w:t xml:space="preserve">New </w:t>
            </w:r>
            <w:r w:rsidR="00335961" w:rsidRPr="00643D42">
              <w:t>design/</w:t>
            </w:r>
            <w:r w:rsidR="00D715A4" w:rsidRPr="00643D42">
              <w:t xml:space="preserve">systems </w:t>
            </w:r>
            <w:r w:rsidR="00D715A4" w:rsidRPr="00643D42">
              <w:sym w:font="Wingdings" w:char="F0E0"/>
            </w:r>
            <w:r w:rsidR="00D715A4" w:rsidRPr="00643D42">
              <w:t xml:space="preserve"> </w:t>
            </w:r>
            <w:r w:rsidRPr="00643D42">
              <w:t>RMT.0586</w:t>
            </w:r>
            <w:r w:rsidR="00C931F4" w:rsidRPr="00643D42">
              <w:t xml:space="preserve"> to be considered as a pilot case</w:t>
            </w:r>
            <w:r w:rsidR="004167D5" w:rsidRPr="00643D42">
              <w:t xml:space="preserve"> / proof of concept</w:t>
            </w:r>
            <w:r w:rsidR="00D715A4" w:rsidRPr="00643D42">
              <w:t>.</w:t>
            </w:r>
          </w:p>
          <w:p w:rsidR="007E19C8" w:rsidRPr="00643D42" w:rsidRDefault="00C36E6B" w:rsidP="00643D42">
            <w:pPr>
              <w:pStyle w:val="ListParagraph"/>
              <w:numPr>
                <w:ilvl w:val="0"/>
                <w:numId w:val="22"/>
              </w:numPr>
              <w:ind w:left="425" w:hanging="425"/>
              <w:jc w:val="both"/>
            </w:pPr>
            <w:r w:rsidRPr="00643D42">
              <w:t>S</w:t>
            </w:r>
            <w:r w:rsidR="007E19C8" w:rsidRPr="00643D42">
              <w:t xml:space="preserve">haring of responsibilities </w:t>
            </w:r>
            <w:r w:rsidR="00A8010F" w:rsidRPr="00643D42">
              <w:t xml:space="preserve">between AMO </w:t>
            </w:r>
            <w:r w:rsidR="00683020" w:rsidRPr="00643D42">
              <w:t>and</w:t>
            </w:r>
            <w:r w:rsidR="00A8010F" w:rsidRPr="00643D42">
              <w:t xml:space="preserve"> CAMO</w:t>
            </w:r>
            <w:r w:rsidR="00683020" w:rsidRPr="00643D42">
              <w:t>,</w:t>
            </w:r>
            <w:r w:rsidR="00A8010F" w:rsidRPr="00643D42">
              <w:t xml:space="preserve"> and also </w:t>
            </w:r>
            <w:r w:rsidR="00995E9F" w:rsidRPr="00643D42">
              <w:t xml:space="preserve">with </w:t>
            </w:r>
            <w:r w:rsidR="00A8010F" w:rsidRPr="00643D42">
              <w:t>new</w:t>
            </w:r>
            <w:r w:rsidR="00B657FD" w:rsidRPr="00643D42">
              <w:t xml:space="preserve"> services providers</w:t>
            </w:r>
            <w:r w:rsidR="00A8010F" w:rsidRPr="00643D42">
              <w:t xml:space="preserve"> </w:t>
            </w:r>
            <w:r w:rsidR="00A8010F" w:rsidRPr="00643D42">
              <w:sym w:font="Wingdings" w:char="F0E0"/>
            </w:r>
            <w:r w:rsidR="00A8010F" w:rsidRPr="00643D42">
              <w:t xml:space="preserve"> </w:t>
            </w:r>
            <w:r w:rsidR="007E19C8" w:rsidRPr="00643D42">
              <w:t xml:space="preserve">RMT.0097, </w:t>
            </w:r>
            <w:r w:rsidR="00A01F61" w:rsidRPr="00643D42">
              <w:t xml:space="preserve">RMT.0217, </w:t>
            </w:r>
            <w:r w:rsidR="007E19C8" w:rsidRPr="00643D42">
              <w:t>RMT.0281</w:t>
            </w:r>
            <w:r w:rsidR="00A8010F" w:rsidRPr="00643D42">
              <w:t>.</w:t>
            </w:r>
          </w:p>
          <w:p w:rsidR="003D3D04" w:rsidRPr="00643D42" w:rsidRDefault="00A01F61" w:rsidP="00643D42">
            <w:pPr>
              <w:pStyle w:val="ListParagraph"/>
              <w:numPr>
                <w:ilvl w:val="0"/>
                <w:numId w:val="22"/>
              </w:numPr>
              <w:spacing w:after="240"/>
              <w:ind w:left="425" w:hanging="425"/>
              <w:jc w:val="both"/>
            </w:pPr>
            <w:r w:rsidRPr="00643D42">
              <w:t>Consistency of</w:t>
            </w:r>
            <w:r w:rsidR="00A8010F" w:rsidRPr="00643D42">
              <w:t xml:space="preserve"> regulatory </w:t>
            </w:r>
            <w:r w:rsidR="00BB2C4A" w:rsidRPr="00643D42">
              <w:t>framework</w:t>
            </w:r>
            <w:r w:rsidR="00A8010F" w:rsidRPr="00643D42">
              <w:t xml:space="preserve"> </w:t>
            </w:r>
            <w:r w:rsidR="00A8010F" w:rsidRPr="00643D42">
              <w:sym w:font="Wingdings" w:char="F0E0"/>
            </w:r>
            <w:r w:rsidR="00A8010F" w:rsidRPr="00643D42">
              <w:t xml:space="preserve"> </w:t>
            </w:r>
            <w:r w:rsidR="00C36E6B" w:rsidRPr="00643D42">
              <w:t xml:space="preserve">RMT.0278, </w:t>
            </w:r>
            <w:r w:rsidRPr="00643D42">
              <w:t xml:space="preserve">RMT.0521, RMT.0681, </w:t>
            </w:r>
            <w:r w:rsidR="00B87CD3" w:rsidRPr="00643D42">
              <w:t>RMT.0706</w:t>
            </w:r>
            <w:r w:rsidR="00A8010F" w:rsidRPr="00643D42">
              <w:t>.</w:t>
            </w:r>
          </w:p>
          <w:p w:rsidR="00B56DDC" w:rsidRPr="00643D42" w:rsidRDefault="000C6526" w:rsidP="00643D42">
            <w:pPr>
              <w:spacing w:after="120"/>
              <w:jc w:val="both"/>
            </w:pPr>
            <w:r w:rsidRPr="00643D42">
              <w:t xml:space="preserve">In addition, </w:t>
            </w:r>
            <w:r w:rsidR="00CE0210" w:rsidRPr="00643D42">
              <w:t xml:space="preserve">new RMT(s) </w:t>
            </w:r>
            <w:r w:rsidR="002F06F9" w:rsidRPr="00643D42">
              <w:t xml:space="preserve">will </w:t>
            </w:r>
            <w:r w:rsidR="006D03EC" w:rsidRPr="00643D42">
              <w:t xml:space="preserve">also </w:t>
            </w:r>
            <w:r w:rsidR="00CE0210" w:rsidRPr="00643D42">
              <w:t xml:space="preserve">be </w:t>
            </w:r>
            <w:r w:rsidR="002F06F9" w:rsidRPr="00643D42">
              <w:t xml:space="preserve">necessary </w:t>
            </w:r>
            <w:r w:rsidR="00CE0210" w:rsidRPr="00643D42">
              <w:t xml:space="preserve">to </w:t>
            </w:r>
            <w:r w:rsidR="0050525A" w:rsidRPr="00643D42">
              <w:t xml:space="preserve">address </w:t>
            </w:r>
            <w:r w:rsidR="00CE0210" w:rsidRPr="00643D42">
              <w:t>n</w:t>
            </w:r>
            <w:r w:rsidRPr="00643D42">
              <w:t xml:space="preserve">ew </w:t>
            </w:r>
            <w:r w:rsidR="0050525A" w:rsidRPr="00643D42">
              <w:t xml:space="preserve">concepts </w:t>
            </w:r>
            <w:r w:rsidRPr="00643D42">
              <w:t>(</w:t>
            </w:r>
            <w:r w:rsidR="00BB5A13" w:rsidRPr="00643D42">
              <w:t xml:space="preserve">e.g. </w:t>
            </w:r>
            <w:r w:rsidRPr="00643D42">
              <w:t xml:space="preserve">remote </w:t>
            </w:r>
            <w:r w:rsidR="0050525A" w:rsidRPr="00643D42">
              <w:t xml:space="preserve">accomplishment and certification of </w:t>
            </w:r>
            <w:r w:rsidRPr="00643D42">
              <w:t xml:space="preserve">maintenance) and new </w:t>
            </w:r>
            <w:r w:rsidR="0050525A" w:rsidRPr="00643D42">
              <w:t xml:space="preserve">architecture (e.g. </w:t>
            </w:r>
            <w:r w:rsidR="00CE0210" w:rsidRPr="00643D42">
              <w:t xml:space="preserve">ground </w:t>
            </w:r>
            <w:r w:rsidRPr="00643D42">
              <w:t xml:space="preserve">tools and services </w:t>
            </w:r>
            <w:r w:rsidR="0050525A" w:rsidRPr="00643D42">
              <w:t xml:space="preserve">with </w:t>
            </w:r>
            <w:r w:rsidRPr="00643D42">
              <w:t>digitalization/connectivity</w:t>
            </w:r>
            <w:r w:rsidR="00374EDD" w:rsidRPr="00643D42">
              <w:t>/</w:t>
            </w:r>
            <w:proofErr w:type="spellStart"/>
            <w:r w:rsidR="00374EDD" w:rsidRPr="00643D42">
              <w:t>blockchain</w:t>
            </w:r>
            <w:proofErr w:type="spellEnd"/>
            <w:r w:rsidRPr="00643D42">
              <w:t>).</w:t>
            </w:r>
          </w:p>
        </w:tc>
      </w:tr>
      <w:tr w:rsidR="00086EB0" w:rsidRPr="00643D42" w:rsidTr="00086EB0">
        <w:tc>
          <w:tcPr>
            <w:tcW w:w="9016" w:type="dxa"/>
            <w:gridSpan w:val="6"/>
          </w:tcPr>
          <w:p w:rsidR="00086EB0" w:rsidRPr="00643D42" w:rsidRDefault="00086EB0">
            <w:pPr>
              <w:rPr>
                <w:b/>
              </w:rPr>
            </w:pPr>
            <w:r w:rsidRPr="00643D42">
              <w:rPr>
                <w:b/>
              </w:rPr>
              <w:t>What we want to achieve</w:t>
            </w:r>
          </w:p>
          <w:p w:rsidR="002648A1" w:rsidRPr="00643D42" w:rsidRDefault="00587CC0" w:rsidP="00643D42">
            <w:pPr>
              <w:spacing w:after="120"/>
              <w:jc w:val="both"/>
            </w:pPr>
            <w:r w:rsidRPr="00643D42">
              <w:t xml:space="preserve">To ensure </w:t>
            </w:r>
            <w:r w:rsidR="00DA3442" w:rsidRPr="00643D42">
              <w:t xml:space="preserve">that </w:t>
            </w:r>
            <w:r w:rsidR="00BF71F5" w:rsidRPr="00B75284">
              <w:rPr>
                <w:highlight w:val="yellow"/>
              </w:rPr>
              <w:t xml:space="preserve">stakeholders of the </w:t>
            </w:r>
            <w:r w:rsidR="006D03EC" w:rsidRPr="00B75284">
              <w:rPr>
                <w:highlight w:val="yellow"/>
              </w:rPr>
              <w:t>A</w:t>
            </w:r>
            <w:r w:rsidR="00BF71F5" w:rsidRPr="00B75284">
              <w:rPr>
                <w:highlight w:val="yellow"/>
              </w:rPr>
              <w:t>irworthiness</w:t>
            </w:r>
            <w:r w:rsidR="00BF71F5" w:rsidRPr="00643D42">
              <w:t xml:space="preserve"> domains</w:t>
            </w:r>
            <w:r w:rsidR="00DA3442" w:rsidRPr="00643D42">
              <w:t xml:space="preserve"> (</w:t>
            </w:r>
            <w:r w:rsidR="00085205" w:rsidRPr="00B75284">
              <w:rPr>
                <w:highlight w:val="yellow"/>
              </w:rPr>
              <w:t>EASA</w:t>
            </w:r>
            <w:r w:rsidR="00085205" w:rsidRPr="00643D42">
              <w:t xml:space="preserve">, </w:t>
            </w:r>
            <w:r w:rsidR="00CA7A34">
              <w:t>Competent A</w:t>
            </w:r>
            <w:r w:rsidR="0050525A" w:rsidRPr="00643D42">
              <w:t>uthorities</w:t>
            </w:r>
            <w:r w:rsidR="00DA3442" w:rsidRPr="00643D42">
              <w:t>, manufacturers</w:t>
            </w:r>
            <w:r w:rsidR="0050525A" w:rsidRPr="00643D42">
              <w:t xml:space="preserve">, operators, </w:t>
            </w:r>
            <w:r w:rsidR="0050525A" w:rsidRPr="00B75284">
              <w:rPr>
                <w:highlight w:val="yellow"/>
              </w:rPr>
              <w:t xml:space="preserve">CAMO, AMO, </w:t>
            </w:r>
            <w:proofErr w:type="gramStart"/>
            <w:r w:rsidR="0050525A" w:rsidRPr="00B75284">
              <w:rPr>
                <w:highlight w:val="yellow"/>
              </w:rPr>
              <w:t>AMTO</w:t>
            </w:r>
            <w:proofErr w:type="gramEnd"/>
            <w:r w:rsidR="00DA3442" w:rsidRPr="00643D42">
              <w:t xml:space="preserve">) have </w:t>
            </w:r>
            <w:r w:rsidRPr="00643D42">
              <w:t>a</w:t>
            </w:r>
            <w:r w:rsidR="006D03EC" w:rsidRPr="00643D42">
              <w:t xml:space="preserve"> </w:t>
            </w:r>
            <w:r w:rsidR="000157B1" w:rsidRPr="00643D42">
              <w:t>consistent (E2E) and</w:t>
            </w:r>
            <w:r w:rsidRPr="00643D42">
              <w:t xml:space="preserve"> </w:t>
            </w:r>
            <w:r w:rsidR="00A01F61" w:rsidRPr="00B75284">
              <w:rPr>
                <w:highlight w:val="yellow"/>
              </w:rPr>
              <w:t xml:space="preserve">common </w:t>
            </w:r>
            <w:r w:rsidRPr="00B75284">
              <w:rPr>
                <w:highlight w:val="yellow"/>
              </w:rPr>
              <w:t>regulatory framework</w:t>
            </w:r>
            <w:r w:rsidR="00A01F61" w:rsidRPr="00B75284">
              <w:rPr>
                <w:highlight w:val="yellow"/>
              </w:rPr>
              <w:t xml:space="preserve"> (</w:t>
            </w:r>
            <w:r w:rsidR="00A01F61" w:rsidRPr="00643D42">
              <w:rPr>
                <w:i/>
              </w:rPr>
              <w:t>level playing field</w:t>
            </w:r>
            <w:r w:rsidR="00A01F61" w:rsidRPr="00643D42">
              <w:t>)</w:t>
            </w:r>
            <w:r w:rsidRPr="00643D42">
              <w:t xml:space="preserve"> </w:t>
            </w:r>
            <w:r w:rsidR="00BF71F5" w:rsidRPr="00643D42">
              <w:t xml:space="preserve">adapted to the </w:t>
            </w:r>
            <w:r w:rsidR="00D17E77" w:rsidRPr="00B75284">
              <w:rPr>
                <w:highlight w:val="yellow"/>
              </w:rPr>
              <w:t>new concepts</w:t>
            </w:r>
            <w:r w:rsidR="00BF71F5" w:rsidRPr="00B75284">
              <w:rPr>
                <w:highlight w:val="yellow"/>
              </w:rPr>
              <w:t xml:space="preserve"> &amp;</w:t>
            </w:r>
            <w:r w:rsidR="001005C1" w:rsidRPr="00B75284">
              <w:rPr>
                <w:highlight w:val="yellow"/>
              </w:rPr>
              <w:t xml:space="preserve"> technologies</w:t>
            </w:r>
            <w:r w:rsidR="00D17E77" w:rsidRPr="00643D42">
              <w:t xml:space="preserve"> </w:t>
            </w:r>
            <w:r w:rsidR="00BF71F5" w:rsidRPr="00643D42">
              <w:t xml:space="preserve">at the time of their introduction </w:t>
            </w:r>
            <w:r w:rsidR="00A01F61" w:rsidRPr="00643D42">
              <w:t>(</w:t>
            </w:r>
            <w:r w:rsidR="00A01F61" w:rsidRPr="00643D42">
              <w:rPr>
                <w:i/>
              </w:rPr>
              <w:t>safety &amp; efficiency</w:t>
            </w:r>
            <w:r w:rsidR="00A01F61" w:rsidRPr="00643D42">
              <w:t>)</w:t>
            </w:r>
            <w:r w:rsidR="0021415E" w:rsidRPr="00643D42">
              <w:t xml:space="preserve">. This </w:t>
            </w:r>
            <w:r w:rsidR="00855D0C" w:rsidRPr="00643D42">
              <w:t xml:space="preserve">to achieve </w:t>
            </w:r>
            <w:r w:rsidR="00BF71F5" w:rsidRPr="00643D42">
              <w:t xml:space="preserve">the </w:t>
            </w:r>
            <w:r w:rsidR="00855D0C" w:rsidRPr="00643D42">
              <w:t xml:space="preserve">following </w:t>
            </w:r>
            <w:r w:rsidR="00855D0C" w:rsidRPr="00B75284">
              <w:rPr>
                <w:highlight w:val="yellow"/>
              </w:rPr>
              <w:t>objectives</w:t>
            </w:r>
            <w:r w:rsidR="00855D0C" w:rsidRPr="00643D42">
              <w:t xml:space="preserve">: </w:t>
            </w:r>
            <w:r w:rsidR="00855D0C" w:rsidRPr="00B75284">
              <w:rPr>
                <w:highlight w:val="yellow"/>
              </w:rPr>
              <w:t xml:space="preserve">eradication of unplanned maintenance, optimization of planned maintenance, and efficient </w:t>
            </w:r>
            <w:r w:rsidR="009846E3" w:rsidRPr="00B75284">
              <w:rPr>
                <w:highlight w:val="yellow"/>
              </w:rPr>
              <w:t xml:space="preserve">continuing airworthiness </w:t>
            </w:r>
            <w:r w:rsidR="00855D0C" w:rsidRPr="00B75284">
              <w:rPr>
                <w:highlight w:val="yellow"/>
              </w:rPr>
              <w:t>operations</w:t>
            </w:r>
            <w:r w:rsidR="009846E3" w:rsidRPr="00643D42">
              <w:t xml:space="preserve"> (including </w:t>
            </w:r>
            <w:r w:rsidR="009846E3" w:rsidRPr="00B75284">
              <w:rPr>
                <w:highlight w:val="yellow"/>
              </w:rPr>
              <w:t>staff appropriately trained</w:t>
            </w:r>
            <w:r w:rsidR="009846E3" w:rsidRPr="00643D42">
              <w:t>)</w:t>
            </w:r>
            <w:r w:rsidR="00D17E77" w:rsidRPr="00643D42">
              <w:t>.</w:t>
            </w:r>
          </w:p>
        </w:tc>
      </w:tr>
      <w:tr w:rsidR="00086EB0" w:rsidRPr="00643D42" w:rsidTr="00C83C17">
        <w:trPr>
          <w:trHeight w:val="261"/>
        </w:trPr>
        <w:tc>
          <w:tcPr>
            <w:tcW w:w="1803" w:type="dxa"/>
          </w:tcPr>
          <w:p w:rsidR="00086EB0" w:rsidRPr="00643D42" w:rsidRDefault="00086EB0">
            <w:pPr>
              <w:rPr>
                <w:b/>
              </w:rPr>
            </w:pPr>
            <w:r w:rsidRPr="00643D42">
              <w:rPr>
                <w:b/>
              </w:rPr>
              <w:t>Category (X)</w:t>
            </w:r>
          </w:p>
        </w:tc>
        <w:tc>
          <w:tcPr>
            <w:tcW w:w="1803" w:type="dxa"/>
          </w:tcPr>
          <w:p w:rsidR="00086EB0" w:rsidRPr="00643D42" w:rsidRDefault="00086EB0">
            <w:r w:rsidRPr="00643D42">
              <w:t>Safety</w:t>
            </w:r>
          </w:p>
        </w:tc>
        <w:tc>
          <w:tcPr>
            <w:tcW w:w="1803" w:type="dxa"/>
            <w:gridSpan w:val="2"/>
          </w:tcPr>
          <w:p w:rsidR="00086EB0" w:rsidRPr="00643D42" w:rsidRDefault="00086EB0">
            <w:r w:rsidRPr="00643D42">
              <w:t>Environment</w:t>
            </w:r>
          </w:p>
        </w:tc>
        <w:tc>
          <w:tcPr>
            <w:tcW w:w="1803" w:type="dxa"/>
          </w:tcPr>
          <w:p w:rsidR="00086EB0" w:rsidRPr="00643D42" w:rsidRDefault="00086EB0">
            <w:r w:rsidRPr="00643D42">
              <w:t>Efficiency</w:t>
            </w:r>
          </w:p>
        </w:tc>
        <w:tc>
          <w:tcPr>
            <w:tcW w:w="1804" w:type="dxa"/>
          </w:tcPr>
          <w:p w:rsidR="00086EB0" w:rsidRPr="00643D42" w:rsidRDefault="00086EB0">
            <w:r w:rsidRPr="00643D42">
              <w:t>Level Playing Field</w:t>
            </w:r>
          </w:p>
        </w:tc>
      </w:tr>
      <w:tr w:rsidR="00086EB0" w:rsidRPr="00643D42" w:rsidTr="00C83C17">
        <w:trPr>
          <w:trHeight w:val="261"/>
        </w:trPr>
        <w:tc>
          <w:tcPr>
            <w:tcW w:w="1803" w:type="dxa"/>
          </w:tcPr>
          <w:p w:rsidR="00086EB0" w:rsidRPr="00643D42" w:rsidRDefault="00086EB0">
            <w:r w:rsidRPr="00643D42">
              <w:t>Rulemaking</w:t>
            </w:r>
          </w:p>
        </w:tc>
        <w:tc>
          <w:tcPr>
            <w:tcW w:w="1803" w:type="dxa"/>
          </w:tcPr>
          <w:p w:rsidR="00086EB0" w:rsidRPr="00643D42" w:rsidRDefault="00587CC0" w:rsidP="002A6134">
            <w:pPr>
              <w:jc w:val="center"/>
            </w:pPr>
            <w:r w:rsidRPr="00643D42">
              <w:t>X</w:t>
            </w:r>
          </w:p>
        </w:tc>
        <w:tc>
          <w:tcPr>
            <w:tcW w:w="1803" w:type="dxa"/>
            <w:gridSpan w:val="2"/>
          </w:tcPr>
          <w:p w:rsidR="00086EB0" w:rsidRPr="00643D42" w:rsidRDefault="00086EB0" w:rsidP="002A6134">
            <w:pPr>
              <w:jc w:val="center"/>
            </w:pPr>
          </w:p>
        </w:tc>
        <w:tc>
          <w:tcPr>
            <w:tcW w:w="1803" w:type="dxa"/>
          </w:tcPr>
          <w:p w:rsidR="00086EB0" w:rsidRPr="00643D42" w:rsidRDefault="00587CC0" w:rsidP="002A6134">
            <w:pPr>
              <w:jc w:val="center"/>
            </w:pPr>
            <w:r w:rsidRPr="00643D42">
              <w:t>X</w:t>
            </w:r>
          </w:p>
        </w:tc>
        <w:tc>
          <w:tcPr>
            <w:tcW w:w="1804" w:type="dxa"/>
          </w:tcPr>
          <w:p w:rsidR="00086EB0" w:rsidRPr="00643D42" w:rsidRDefault="002A6134" w:rsidP="002A6134">
            <w:pPr>
              <w:jc w:val="center"/>
            </w:pPr>
            <w:r w:rsidRPr="00643D42">
              <w:t>X</w:t>
            </w:r>
          </w:p>
        </w:tc>
      </w:tr>
      <w:tr w:rsidR="00086EB0" w:rsidRPr="00643D42" w:rsidTr="00C83C17">
        <w:trPr>
          <w:trHeight w:val="261"/>
        </w:trPr>
        <w:tc>
          <w:tcPr>
            <w:tcW w:w="1803" w:type="dxa"/>
          </w:tcPr>
          <w:p w:rsidR="00086EB0" w:rsidRPr="00643D42" w:rsidRDefault="00086EB0">
            <w:r w:rsidRPr="00643D42">
              <w:t>Safety Promotion</w:t>
            </w:r>
          </w:p>
        </w:tc>
        <w:tc>
          <w:tcPr>
            <w:tcW w:w="1803" w:type="dxa"/>
          </w:tcPr>
          <w:p w:rsidR="00086EB0" w:rsidRPr="00643D42" w:rsidRDefault="00086EB0"/>
        </w:tc>
        <w:tc>
          <w:tcPr>
            <w:tcW w:w="1803" w:type="dxa"/>
            <w:gridSpan w:val="2"/>
          </w:tcPr>
          <w:p w:rsidR="00086EB0" w:rsidRPr="00643D42" w:rsidRDefault="00086EB0"/>
        </w:tc>
        <w:tc>
          <w:tcPr>
            <w:tcW w:w="1803" w:type="dxa"/>
          </w:tcPr>
          <w:p w:rsidR="00086EB0" w:rsidRPr="00643D42" w:rsidRDefault="00086EB0"/>
        </w:tc>
        <w:tc>
          <w:tcPr>
            <w:tcW w:w="1804" w:type="dxa"/>
          </w:tcPr>
          <w:p w:rsidR="00086EB0" w:rsidRPr="00643D42" w:rsidRDefault="00086EB0"/>
        </w:tc>
      </w:tr>
      <w:tr w:rsidR="00086EB0" w:rsidRPr="00643D42" w:rsidTr="00C83C17">
        <w:trPr>
          <w:trHeight w:val="261"/>
        </w:trPr>
        <w:tc>
          <w:tcPr>
            <w:tcW w:w="1803" w:type="dxa"/>
          </w:tcPr>
          <w:p w:rsidR="00086EB0" w:rsidRPr="00643D42" w:rsidRDefault="00086EB0">
            <w:r w:rsidRPr="00643D42">
              <w:t>Research</w:t>
            </w:r>
          </w:p>
        </w:tc>
        <w:tc>
          <w:tcPr>
            <w:tcW w:w="1803" w:type="dxa"/>
          </w:tcPr>
          <w:p w:rsidR="00086EB0" w:rsidRPr="00643D42" w:rsidRDefault="00086EB0"/>
        </w:tc>
        <w:tc>
          <w:tcPr>
            <w:tcW w:w="1803" w:type="dxa"/>
            <w:gridSpan w:val="2"/>
          </w:tcPr>
          <w:p w:rsidR="00086EB0" w:rsidRPr="00643D42" w:rsidRDefault="00086EB0"/>
        </w:tc>
        <w:tc>
          <w:tcPr>
            <w:tcW w:w="1803" w:type="dxa"/>
          </w:tcPr>
          <w:p w:rsidR="00086EB0" w:rsidRPr="00643D42" w:rsidRDefault="00086EB0"/>
        </w:tc>
        <w:tc>
          <w:tcPr>
            <w:tcW w:w="1804" w:type="dxa"/>
          </w:tcPr>
          <w:p w:rsidR="00086EB0" w:rsidRPr="00643D42" w:rsidRDefault="00086EB0"/>
        </w:tc>
      </w:tr>
      <w:tr w:rsidR="00FA15C1" w:rsidRPr="00643D42" w:rsidTr="00C83C17">
        <w:trPr>
          <w:trHeight w:val="261"/>
        </w:trPr>
        <w:tc>
          <w:tcPr>
            <w:tcW w:w="1803" w:type="dxa"/>
          </w:tcPr>
          <w:p w:rsidR="00FA15C1" w:rsidRPr="00643D42" w:rsidRDefault="00FA15C1">
            <w:pPr>
              <w:rPr>
                <w:b/>
              </w:rPr>
            </w:pPr>
            <w:r w:rsidRPr="00643D42">
              <w:rPr>
                <w:b/>
              </w:rPr>
              <w:t>Related SAB subcommittee (X)</w:t>
            </w:r>
          </w:p>
        </w:tc>
        <w:tc>
          <w:tcPr>
            <w:tcW w:w="1803" w:type="dxa"/>
          </w:tcPr>
          <w:p w:rsidR="00FA15C1" w:rsidRPr="00643D42" w:rsidRDefault="00662D33">
            <w:r w:rsidRPr="00643D42">
              <w:t>CAS.COM</w:t>
            </w:r>
          </w:p>
          <w:p w:rsidR="00662D33" w:rsidRPr="00643D42" w:rsidRDefault="00662D33"/>
          <w:p w:rsidR="00FA15C1" w:rsidRPr="00643D42" w:rsidRDefault="00FA15C1"/>
        </w:tc>
        <w:tc>
          <w:tcPr>
            <w:tcW w:w="1803" w:type="dxa"/>
            <w:gridSpan w:val="2"/>
          </w:tcPr>
          <w:p w:rsidR="00FA15C1" w:rsidRPr="00643D42" w:rsidRDefault="00662D33">
            <w:r w:rsidRPr="00643D42">
              <w:t>GA.COM</w:t>
            </w:r>
          </w:p>
          <w:p w:rsidR="00662D33" w:rsidRPr="00643D42" w:rsidRDefault="00662D33"/>
          <w:p w:rsidR="00FA15C1" w:rsidRPr="00643D42" w:rsidRDefault="00FA15C1"/>
        </w:tc>
        <w:tc>
          <w:tcPr>
            <w:tcW w:w="1803" w:type="dxa"/>
          </w:tcPr>
          <w:p w:rsidR="00FA15C1" w:rsidRPr="00643D42" w:rsidRDefault="00662D33">
            <w:r w:rsidRPr="00643D42">
              <w:t>R.COM</w:t>
            </w:r>
          </w:p>
          <w:p w:rsidR="00662D33" w:rsidRPr="00643D42" w:rsidRDefault="00662D33"/>
        </w:tc>
        <w:tc>
          <w:tcPr>
            <w:tcW w:w="1804" w:type="dxa"/>
          </w:tcPr>
          <w:p w:rsidR="00FA15C1" w:rsidRPr="00643D42" w:rsidRDefault="00662D33">
            <w:r w:rsidRPr="00643D42">
              <w:t>C.COM</w:t>
            </w:r>
          </w:p>
          <w:p w:rsidR="00662D33" w:rsidRPr="00643D42" w:rsidRDefault="00662D33"/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Pr="00643D42" w:rsidRDefault="00662D33">
            <w:r w:rsidRPr="00643D42">
              <w:t>FS.TEC</w:t>
            </w:r>
          </w:p>
          <w:p w:rsidR="00662D33" w:rsidRPr="00643D42" w:rsidRDefault="00662D33"/>
        </w:tc>
        <w:tc>
          <w:tcPr>
            <w:tcW w:w="1803" w:type="dxa"/>
          </w:tcPr>
          <w:p w:rsidR="00662D33" w:rsidRPr="00643D42" w:rsidRDefault="00662D33">
            <w:r w:rsidRPr="00643D42">
              <w:t>DM.TEC</w:t>
            </w:r>
          </w:p>
          <w:p w:rsidR="00662D33" w:rsidRPr="00643D42" w:rsidRDefault="00E01395" w:rsidP="00E01395">
            <w:pPr>
              <w:jc w:val="center"/>
            </w:pPr>
            <w:r w:rsidRPr="00643D42">
              <w:t>X</w:t>
            </w:r>
          </w:p>
        </w:tc>
        <w:tc>
          <w:tcPr>
            <w:tcW w:w="1803" w:type="dxa"/>
            <w:gridSpan w:val="2"/>
          </w:tcPr>
          <w:p w:rsidR="00662D33" w:rsidRPr="00643D42" w:rsidRDefault="00662D33">
            <w:r w:rsidRPr="00643D42">
              <w:t>EM.TEC</w:t>
            </w:r>
          </w:p>
          <w:p w:rsidR="00662D33" w:rsidRPr="00643D42" w:rsidRDefault="00E01395" w:rsidP="00E01395">
            <w:pPr>
              <w:jc w:val="center"/>
            </w:pPr>
            <w:r w:rsidRPr="00643D42">
              <w:t>X</w:t>
            </w:r>
          </w:p>
        </w:tc>
        <w:tc>
          <w:tcPr>
            <w:tcW w:w="1803" w:type="dxa"/>
          </w:tcPr>
          <w:p w:rsidR="00662D33" w:rsidRPr="00643D42" w:rsidRDefault="00662D33">
            <w:r w:rsidRPr="00643D42">
              <w:t>ADR.TEC</w:t>
            </w:r>
          </w:p>
          <w:p w:rsidR="00662D33" w:rsidRPr="00643D42" w:rsidRDefault="00662D33"/>
        </w:tc>
        <w:tc>
          <w:tcPr>
            <w:tcW w:w="1804" w:type="dxa"/>
          </w:tcPr>
          <w:p w:rsidR="00662D33" w:rsidRDefault="00662D33">
            <w:r w:rsidRPr="00643D42">
              <w:t>ATM/ANS.TEC</w:t>
            </w:r>
          </w:p>
          <w:p w:rsidR="00662D33" w:rsidRDefault="00662D33"/>
        </w:tc>
      </w:tr>
    </w:tbl>
    <w:p w:rsidR="00535942" w:rsidRDefault="00535942" w:rsidP="00105B69">
      <w:pPr>
        <w:rPr>
          <w:sz w:val="4"/>
        </w:rPr>
      </w:pPr>
    </w:p>
    <w:p w:rsidR="00142434" w:rsidRDefault="00142434" w:rsidP="00105B69">
      <w:pPr>
        <w:rPr>
          <w:sz w:val="4"/>
        </w:rPr>
      </w:pPr>
    </w:p>
    <w:p w:rsidR="00142434" w:rsidRDefault="00142434" w:rsidP="00105B69">
      <w:pPr>
        <w:rPr>
          <w:sz w:val="20"/>
        </w:rPr>
      </w:pPr>
      <w:r>
        <w:rPr>
          <w:sz w:val="20"/>
        </w:rPr>
        <w:t xml:space="preserve">Originator: AIRBUS – Stéphane </w:t>
      </w:r>
      <w:proofErr w:type="spellStart"/>
      <w:r>
        <w:rPr>
          <w:sz w:val="20"/>
        </w:rPr>
        <w:t>Flori</w:t>
      </w:r>
      <w:proofErr w:type="spellEnd"/>
    </w:p>
    <w:p w:rsidR="00142434" w:rsidRPr="00142434" w:rsidRDefault="00142434" w:rsidP="00105B69">
      <w:pPr>
        <w:rPr>
          <w:sz w:val="20"/>
        </w:rPr>
      </w:pPr>
    </w:p>
    <w:sectPr w:rsidR="00142434" w:rsidRPr="00142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7C1"/>
    <w:multiLevelType w:val="hybridMultilevel"/>
    <w:tmpl w:val="DB1A1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157B1"/>
    <w:rsid w:val="00043D5D"/>
    <w:rsid w:val="00044AFC"/>
    <w:rsid w:val="00085205"/>
    <w:rsid w:val="00086EB0"/>
    <w:rsid w:val="000C6526"/>
    <w:rsid w:val="000F11EA"/>
    <w:rsid w:val="001005C1"/>
    <w:rsid w:val="00105B69"/>
    <w:rsid w:val="00112F0C"/>
    <w:rsid w:val="001234CE"/>
    <w:rsid w:val="00136794"/>
    <w:rsid w:val="001406D9"/>
    <w:rsid w:val="00142434"/>
    <w:rsid w:val="00145632"/>
    <w:rsid w:val="00145B7B"/>
    <w:rsid w:val="00161795"/>
    <w:rsid w:val="00170766"/>
    <w:rsid w:val="00175ACB"/>
    <w:rsid w:val="00176ADA"/>
    <w:rsid w:val="001C7209"/>
    <w:rsid w:val="001E12FB"/>
    <w:rsid w:val="0021415E"/>
    <w:rsid w:val="002648A1"/>
    <w:rsid w:val="00291543"/>
    <w:rsid w:val="00296BB1"/>
    <w:rsid w:val="002A175D"/>
    <w:rsid w:val="002A6134"/>
    <w:rsid w:val="002B4696"/>
    <w:rsid w:val="002C7913"/>
    <w:rsid w:val="002E59BF"/>
    <w:rsid w:val="002E626A"/>
    <w:rsid w:val="002F06F9"/>
    <w:rsid w:val="003071AA"/>
    <w:rsid w:val="00317E68"/>
    <w:rsid w:val="00335961"/>
    <w:rsid w:val="0034375A"/>
    <w:rsid w:val="00371E19"/>
    <w:rsid w:val="003732D7"/>
    <w:rsid w:val="00374EDD"/>
    <w:rsid w:val="003812F5"/>
    <w:rsid w:val="003B2DE7"/>
    <w:rsid w:val="003B5A23"/>
    <w:rsid w:val="003B5E59"/>
    <w:rsid w:val="003C53A8"/>
    <w:rsid w:val="003D3D04"/>
    <w:rsid w:val="003E4E19"/>
    <w:rsid w:val="004070F3"/>
    <w:rsid w:val="004167D5"/>
    <w:rsid w:val="00435837"/>
    <w:rsid w:val="00440901"/>
    <w:rsid w:val="00455DAE"/>
    <w:rsid w:val="0047393A"/>
    <w:rsid w:val="00486C2E"/>
    <w:rsid w:val="0049579B"/>
    <w:rsid w:val="004A2D27"/>
    <w:rsid w:val="004A531C"/>
    <w:rsid w:val="004A6466"/>
    <w:rsid w:val="004B1580"/>
    <w:rsid w:val="0050525A"/>
    <w:rsid w:val="00526079"/>
    <w:rsid w:val="005337F0"/>
    <w:rsid w:val="00535942"/>
    <w:rsid w:val="00541091"/>
    <w:rsid w:val="0054692A"/>
    <w:rsid w:val="00552028"/>
    <w:rsid w:val="005541C7"/>
    <w:rsid w:val="00587CC0"/>
    <w:rsid w:val="005A53BE"/>
    <w:rsid w:val="005B6D6D"/>
    <w:rsid w:val="005C678A"/>
    <w:rsid w:val="006104BD"/>
    <w:rsid w:val="00633610"/>
    <w:rsid w:val="006354FC"/>
    <w:rsid w:val="00643D42"/>
    <w:rsid w:val="00662D33"/>
    <w:rsid w:val="00663C09"/>
    <w:rsid w:val="0067004C"/>
    <w:rsid w:val="00683020"/>
    <w:rsid w:val="006A4C33"/>
    <w:rsid w:val="006B0279"/>
    <w:rsid w:val="006D03EC"/>
    <w:rsid w:val="006F2D3F"/>
    <w:rsid w:val="00744CC9"/>
    <w:rsid w:val="00744DAC"/>
    <w:rsid w:val="0074742B"/>
    <w:rsid w:val="0075263B"/>
    <w:rsid w:val="007747B1"/>
    <w:rsid w:val="00783C7D"/>
    <w:rsid w:val="007D56B4"/>
    <w:rsid w:val="007E19C8"/>
    <w:rsid w:val="007E1B36"/>
    <w:rsid w:val="007E2B57"/>
    <w:rsid w:val="007E6AF5"/>
    <w:rsid w:val="00811113"/>
    <w:rsid w:val="00812B3B"/>
    <w:rsid w:val="0082316A"/>
    <w:rsid w:val="00855D0C"/>
    <w:rsid w:val="008B3565"/>
    <w:rsid w:val="008C062B"/>
    <w:rsid w:val="008E7D9F"/>
    <w:rsid w:val="0090495F"/>
    <w:rsid w:val="00921D7A"/>
    <w:rsid w:val="00926A6C"/>
    <w:rsid w:val="00931DFF"/>
    <w:rsid w:val="009641E2"/>
    <w:rsid w:val="009750A5"/>
    <w:rsid w:val="009846E3"/>
    <w:rsid w:val="00995E9F"/>
    <w:rsid w:val="009A0753"/>
    <w:rsid w:val="009E4785"/>
    <w:rsid w:val="009E4890"/>
    <w:rsid w:val="009E79A5"/>
    <w:rsid w:val="009F2B1C"/>
    <w:rsid w:val="00A01F61"/>
    <w:rsid w:val="00A03052"/>
    <w:rsid w:val="00A36AAB"/>
    <w:rsid w:val="00A458BB"/>
    <w:rsid w:val="00A8010F"/>
    <w:rsid w:val="00A92578"/>
    <w:rsid w:val="00AF4156"/>
    <w:rsid w:val="00B02AB2"/>
    <w:rsid w:val="00B56DDC"/>
    <w:rsid w:val="00B574D7"/>
    <w:rsid w:val="00B657FD"/>
    <w:rsid w:val="00B75284"/>
    <w:rsid w:val="00B8574B"/>
    <w:rsid w:val="00B86988"/>
    <w:rsid w:val="00B87CD3"/>
    <w:rsid w:val="00BA4CAE"/>
    <w:rsid w:val="00BB2C4A"/>
    <w:rsid w:val="00BB5A13"/>
    <w:rsid w:val="00BC1DB9"/>
    <w:rsid w:val="00BC6FD2"/>
    <w:rsid w:val="00BC734F"/>
    <w:rsid w:val="00BE3408"/>
    <w:rsid w:val="00BE4C34"/>
    <w:rsid w:val="00BF71F5"/>
    <w:rsid w:val="00C30759"/>
    <w:rsid w:val="00C36E6B"/>
    <w:rsid w:val="00C6172B"/>
    <w:rsid w:val="00C77E1E"/>
    <w:rsid w:val="00C931F4"/>
    <w:rsid w:val="00C94D6E"/>
    <w:rsid w:val="00CA7A34"/>
    <w:rsid w:val="00CC3D2E"/>
    <w:rsid w:val="00CD43F1"/>
    <w:rsid w:val="00CE0210"/>
    <w:rsid w:val="00D17E77"/>
    <w:rsid w:val="00D715A4"/>
    <w:rsid w:val="00D764B3"/>
    <w:rsid w:val="00DA3442"/>
    <w:rsid w:val="00DA4786"/>
    <w:rsid w:val="00DB5150"/>
    <w:rsid w:val="00E01395"/>
    <w:rsid w:val="00E210F9"/>
    <w:rsid w:val="00E342DF"/>
    <w:rsid w:val="00E66B3F"/>
    <w:rsid w:val="00EA71CC"/>
    <w:rsid w:val="00EE1579"/>
    <w:rsid w:val="00EE65C4"/>
    <w:rsid w:val="00F02542"/>
    <w:rsid w:val="00F36E63"/>
    <w:rsid w:val="00F635F9"/>
    <w:rsid w:val="00F902A1"/>
    <w:rsid w:val="00FA15C1"/>
    <w:rsid w:val="00FD0242"/>
    <w:rsid w:val="00FD579A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42"/>
    <w:rPr>
      <w:rFonts w:ascii="Segoe UI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B441-73A7-4819-9C2F-A8A3DF88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Airbus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cp:lastPrinted>2019-02-13T10:03:00Z</cp:lastPrinted>
  <dcterms:created xsi:type="dcterms:W3CDTF">2019-06-06T09:55:00Z</dcterms:created>
  <dcterms:modified xsi:type="dcterms:W3CDTF">2019-06-06T09:55:00Z</dcterms:modified>
</cp:coreProperties>
</file>