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766" w:rsidRDefault="00F02542" w:rsidP="00170766">
      <w:pPr>
        <w:jc w:val="center"/>
        <w:rPr>
          <w:b/>
        </w:rPr>
      </w:pPr>
      <w:r>
        <w:rPr>
          <w:b/>
        </w:rPr>
        <w:t>ASD</w:t>
      </w:r>
      <w:r w:rsidR="00170766" w:rsidRPr="00170766">
        <w:rPr>
          <w:b/>
        </w:rPr>
        <w:t xml:space="preserve"> Pr</w:t>
      </w:r>
      <w:r w:rsidR="00170766">
        <w:rPr>
          <w:b/>
        </w:rPr>
        <w:t>oposals for Introduction in the</w:t>
      </w:r>
    </w:p>
    <w:p w:rsidR="006F2D3F" w:rsidRPr="00170766" w:rsidRDefault="00170766" w:rsidP="00170766">
      <w:pPr>
        <w:jc w:val="center"/>
        <w:rPr>
          <w:b/>
        </w:rPr>
      </w:pPr>
      <w:r w:rsidRPr="00170766">
        <w:rPr>
          <w:b/>
        </w:rPr>
        <w:t>European Plan for Aviation Safety 2020-2024</w:t>
      </w:r>
    </w:p>
    <w:p w:rsidR="00170766" w:rsidRDefault="00170766"/>
    <w:p w:rsidR="00170766" w:rsidRDefault="00170766"/>
    <w:p w:rsidR="00170766" w:rsidRPr="00535942" w:rsidRDefault="00170766">
      <w:pPr>
        <w:rPr>
          <w:u w:val="single"/>
        </w:rPr>
      </w:pPr>
      <w:r w:rsidRPr="00535942">
        <w:rPr>
          <w:u w:val="single"/>
        </w:rPr>
        <w:t>Introduction</w:t>
      </w:r>
    </w:p>
    <w:p w:rsidR="00170766" w:rsidRDefault="00170766"/>
    <w:p w:rsidR="00170766" w:rsidRDefault="00170766">
      <w:r>
        <w:t xml:space="preserve">This document aims at providing inputs to the EASA very upstream in the definition </w:t>
      </w:r>
      <w:r w:rsidR="00F902A1">
        <w:t xml:space="preserve">process </w:t>
      </w:r>
      <w:r>
        <w:t>of the EPAS 2020-2024.</w:t>
      </w:r>
    </w:p>
    <w:p w:rsidR="00AC4352" w:rsidRDefault="00AC4352"/>
    <w:p w:rsidR="00170766" w:rsidRDefault="00170766">
      <w:r>
        <w:t>These inputs are categorized into the 4 main EPAS streams: Safe</w:t>
      </w:r>
      <w:r w:rsidR="00535942">
        <w:t>t</w:t>
      </w:r>
      <w:r>
        <w:t>y</w:t>
      </w:r>
      <w:r w:rsidR="00F902A1">
        <w:t>, Environment, Efficiency/Proportionali</w:t>
      </w:r>
      <w:r w:rsidR="00D764B3">
        <w:t>ty, Level Playing Field and list all the actions that should be included in the next EPAS revision.</w:t>
      </w:r>
    </w:p>
    <w:p w:rsidR="00AC4352" w:rsidRDefault="00AC4352"/>
    <w:p w:rsidR="00F902A1" w:rsidRDefault="00535942">
      <w:r>
        <w:t>The suggested actions are in the domains of Rulemaking, Safety Promotion or Research.</w:t>
      </w:r>
    </w:p>
    <w:p w:rsidR="00535942" w:rsidRDefault="00535942"/>
    <w:p w:rsidR="00535942" w:rsidRPr="00535942" w:rsidRDefault="00535942">
      <w:pPr>
        <w:rPr>
          <w:u w:val="single"/>
        </w:rPr>
      </w:pPr>
      <w:r w:rsidRPr="00535942">
        <w:rPr>
          <w:u w:val="single"/>
        </w:rPr>
        <w:t>Proposals</w:t>
      </w:r>
    </w:p>
    <w:p w:rsidR="00535942" w:rsidRDefault="00535942"/>
    <w:tbl>
      <w:tblPr>
        <w:tblStyle w:val="TableGrid"/>
        <w:tblW w:w="0" w:type="auto"/>
        <w:tblLook w:val="04A0" w:firstRow="1" w:lastRow="0" w:firstColumn="1" w:lastColumn="0" w:noHBand="0" w:noVBand="1"/>
      </w:tblPr>
      <w:tblGrid>
        <w:gridCol w:w="1803"/>
        <w:gridCol w:w="1202"/>
        <w:gridCol w:w="601"/>
        <w:gridCol w:w="902"/>
        <w:gridCol w:w="901"/>
        <w:gridCol w:w="601"/>
        <w:gridCol w:w="1202"/>
        <w:gridCol w:w="301"/>
        <w:gridCol w:w="1503"/>
      </w:tblGrid>
      <w:tr w:rsidR="00086EB0" w:rsidTr="00086EB0">
        <w:tc>
          <w:tcPr>
            <w:tcW w:w="9016" w:type="dxa"/>
            <w:gridSpan w:val="9"/>
          </w:tcPr>
          <w:p w:rsidR="00086EB0" w:rsidRPr="00086EB0" w:rsidRDefault="00086EB0">
            <w:pPr>
              <w:rPr>
                <w:b/>
              </w:rPr>
            </w:pPr>
            <w:r w:rsidRPr="00086EB0">
              <w:rPr>
                <w:b/>
              </w:rPr>
              <w:t>Title</w:t>
            </w:r>
            <w:r w:rsidR="00370A4B">
              <w:rPr>
                <w:b/>
              </w:rPr>
              <w:t>:</w:t>
            </w:r>
            <w:r w:rsidR="008A01A4">
              <w:rPr>
                <w:b/>
              </w:rPr>
              <w:t xml:space="preserve"> </w:t>
            </w:r>
            <w:r w:rsidR="008A01A4" w:rsidRPr="008A01A4">
              <w:t>HP rotor integrity and loss-of-load (due to shaft failure</w:t>
            </w:r>
            <w:r w:rsidR="008A01A4">
              <w:rPr>
                <w:b/>
              </w:rPr>
              <w:t>)</w:t>
            </w:r>
          </w:p>
          <w:p w:rsidR="00086EB0" w:rsidRDefault="00086EB0"/>
        </w:tc>
      </w:tr>
      <w:tr w:rsidR="005A53BE" w:rsidTr="00E54ECE">
        <w:tc>
          <w:tcPr>
            <w:tcW w:w="4508" w:type="dxa"/>
            <w:gridSpan w:val="4"/>
          </w:tcPr>
          <w:p w:rsidR="005A53BE" w:rsidRPr="008A01A4" w:rsidRDefault="005A53BE" w:rsidP="00FA15C1">
            <w:r>
              <w:rPr>
                <w:b/>
              </w:rPr>
              <w:t>New task?</w:t>
            </w:r>
            <w:r w:rsidR="008A01A4">
              <w:rPr>
                <w:b/>
              </w:rPr>
              <w:t xml:space="preserve"> </w:t>
            </w:r>
            <w:r w:rsidR="008A01A4" w:rsidRPr="008A01A4">
              <w:t>No</w:t>
            </w:r>
          </w:p>
          <w:p w:rsidR="00FA15C1" w:rsidRPr="00086EB0" w:rsidRDefault="00FA15C1" w:rsidP="00FA15C1">
            <w:pPr>
              <w:rPr>
                <w:b/>
              </w:rPr>
            </w:pPr>
          </w:p>
        </w:tc>
        <w:tc>
          <w:tcPr>
            <w:tcW w:w="4508" w:type="dxa"/>
            <w:gridSpan w:val="5"/>
          </w:tcPr>
          <w:p w:rsidR="005A53BE" w:rsidRPr="008A01A4" w:rsidRDefault="005A53BE" w:rsidP="005A53BE">
            <w:r>
              <w:rPr>
                <w:b/>
              </w:rPr>
              <w:t>Existing Task No.:</w:t>
            </w:r>
            <w:r w:rsidR="008A01A4">
              <w:rPr>
                <w:b/>
              </w:rPr>
              <w:t xml:space="preserve"> </w:t>
            </w:r>
            <w:r w:rsidR="008A01A4">
              <w:t>RMT.0686</w:t>
            </w:r>
          </w:p>
          <w:p w:rsidR="00FA15C1" w:rsidRPr="00086EB0" w:rsidRDefault="00FA15C1" w:rsidP="005A53BE">
            <w:pPr>
              <w:rPr>
                <w:b/>
              </w:rPr>
            </w:pPr>
          </w:p>
        </w:tc>
      </w:tr>
      <w:tr w:rsidR="00086EB0" w:rsidTr="00086EB0">
        <w:tc>
          <w:tcPr>
            <w:tcW w:w="9016" w:type="dxa"/>
            <w:gridSpan w:val="9"/>
          </w:tcPr>
          <w:p w:rsidR="00086EB0" w:rsidRPr="008A01A4" w:rsidRDefault="00086EB0">
            <w:r w:rsidRPr="00086EB0">
              <w:rPr>
                <w:b/>
              </w:rPr>
              <w:t>Issue/Rationale</w:t>
            </w:r>
            <w:r w:rsidR="008A01A4">
              <w:rPr>
                <w:b/>
              </w:rPr>
              <w:t xml:space="preserve"> </w:t>
            </w:r>
            <w:r w:rsidR="002429C3">
              <w:t>Using today’s technology industry has improved the robustness of engines and improved its understanding of the behavior of engines following shaft failure.  This has highlighted issues with the current requirements relevant to this in C</w:t>
            </w:r>
            <w:r w:rsidR="00F23D9C">
              <w:t>S-E (CS-E 850 and CS-E 840)</w:t>
            </w:r>
            <w:r w:rsidR="002429C3">
              <w:t xml:space="preserve"> in terms of interpretation, appropriateness and ability to be met. As a </w:t>
            </w:r>
            <w:r w:rsidR="00370A4B">
              <w:t>result,</w:t>
            </w:r>
            <w:r w:rsidR="002429C3">
              <w:t xml:space="preserve"> CRIs and ESFs have been raised on this topic.  Similar issues have arisen in the USA. A propulsion industry working group has reviewed the requirements and guidance in both CS-E and FAR 33 on this topic, and recommended improvements</w:t>
            </w:r>
            <w:r w:rsidR="00F23D9C">
              <w:t xml:space="preserve"> that will clarify the requirements, help maintain safe products, support harmonization with bilateral partners, and allow more efficient certification. Given that a proposal for change is already available, from the industry pre-work, and that this task will result in an update to CS-E only, which can be completed under EASAs control (</w:t>
            </w:r>
            <w:r w:rsidR="00370A4B">
              <w:t>i.e.</w:t>
            </w:r>
            <w:r w:rsidR="00F23D9C">
              <w:t xml:space="preserve"> does not require EC involvement</w:t>
            </w:r>
            <w:r w:rsidR="00370A4B">
              <w:t>) and</w:t>
            </w:r>
            <w:r w:rsidR="00F23D9C">
              <w:t xml:space="preserve"> noting the significant benefits from the change identified above, it is proposed that this task should be brought forward by a year.  </w:t>
            </w:r>
          </w:p>
          <w:p w:rsidR="00086EB0" w:rsidRDefault="00086EB0"/>
        </w:tc>
      </w:tr>
      <w:tr w:rsidR="00086EB0" w:rsidTr="00086EB0">
        <w:tc>
          <w:tcPr>
            <w:tcW w:w="9016" w:type="dxa"/>
            <w:gridSpan w:val="9"/>
          </w:tcPr>
          <w:p w:rsidR="00086EB0" w:rsidRPr="00F23D9C" w:rsidRDefault="00086EB0">
            <w:r w:rsidRPr="00086EB0">
              <w:rPr>
                <w:b/>
              </w:rPr>
              <w:t>What we want to achieve</w:t>
            </w:r>
            <w:r w:rsidR="00F23D9C">
              <w:rPr>
                <w:b/>
              </w:rPr>
              <w:t xml:space="preserve"> </w:t>
            </w:r>
            <w:r w:rsidR="00370A4B">
              <w:t>Implement an</w:t>
            </w:r>
            <w:r w:rsidR="00F23D9C">
              <w:t xml:space="preserve"> improvement that will support efficient certification of safe engines, and harmonization with bilateral partners, earlier.</w:t>
            </w:r>
          </w:p>
          <w:p w:rsidR="00086EB0" w:rsidRDefault="00086EB0"/>
        </w:tc>
      </w:tr>
      <w:tr w:rsidR="00EC3095" w:rsidTr="00086EB0">
        <w:tc>
          <w:tcPr>
            <w:tcW w:w="9016" w:type="dxa"/>
            <w:gridSpan w:val="9"/>
          </w:tcPr>
          <w:p w:rsidR="00EC3095" w:rsidRDefault="00EC3095">
            <w:pPr>
              <w:rPr>
                <w:b/>
              </w:rPr>
            </w:pPr>
            <w:bookmarkStart w:id="0" w:name="_Hlk536534924"/>
            <w:r>
              <w:rPr>
                <w:b/>
              </w:rPr>
              <w:t>Precise Change Proposed to EPAS</w:t>
            </w:r>
          </w:p>
          <w:p w:rsidR="00F23D9C" w:rsidRDefault="00F23D9C">
            <w:pPr>
              <w:rPr>
                <w:b/>
              </w:rPr>
            </w:pPr>
          </w:p>
          <w:p w:rsidR="00F23D9C" w:rsidRDefault="00F23D9C">
            <w:r>
              <w:t>Suggested section in EPAS:</w:t>
            </w:r>
          </w:p>
          <w:p w:rsidR="00F23D9C" w:rsidRDefault="00F23D9C"/>
          <w:p w:rsidR="00F23D9C" w:rsidRDefault="00F23D9C">
            <w:pPr>
              <w:rPr>
                <w:i/>
              </w:rPr>
            </w:pPr>
            <w:r>
              <w:rPr>
                <w:i/>
              </w:rPr>
              <w:t>RMT.0686      HP rotor integrity and loss-of-load</w:t>
            </w:r>
            <w:r w:rsidR="00370A4B">
              <w:rPr>
                <w:i/>
              </w:rPr>
              <w:t xml:space="preserve"> </w:t>
            </w:r>
            <w:r>
              <w:rPr>
                <w:i/>
              </w:rPr>
              <w:t>(due to shaft failure)</w:t>
            </w:r>
          </w:p>
          <w:p w:rsidR="00F23D9C" w:rsidRDefault="00F23D9C">
            <w:pPr>
              <w:rPr>
                <w:i/>
              </w:rPr>
            </w:pPr>
            <w:r>
              <w:rPr>
                <w:i/>
              </w:rPr>
              <w:t xml:space="preserve">This task will review and amend CS-E 840 and CS-E 850 to address certification issues for new designs. </w:t>
            </w:r>
            <w:r w:rsidR="00A21596">
              <w:rPr>
                <w:i/>
              </w:rPr>
              <w:t>An industry working group, involving EU, US and Canadian propulsion industry, has made recommendations to support the rulemaking on this issue.</w:t>
            </w:r>
          </w:p>
          <w:p w:rsidR="00A21596" w:rsidRDefault="00A21596">
            <w:pPr>
              <w:rPr>
                <w:i/>
              </w:rPr>
            </w:pPr>
          </w:p>
          <w:p w:rsidR="00A21596" w:rsidRDefault="00A21596">
            <w:pPr>
              <w:rPr>
                <w:i/>
              </w:rPr>
            </w:pPr>
            <w:r>
              <w:rPr>
                <w:i/>
              </w:rPr>
              <w:t>Owner                                   Affected stakeholders</w:t>
            </w:r>
          </w:p>
          <w:p w:rsidR="00A21596" w:rsidRDefault="00A21596">
            <w:pPr>
              <w:rPr>
                <w:i/>
              </w:rPr>
            </w:pPr>
            <w:r>
              <w:rPr>
                <w:i/>
              </w:rPr>
              <w:t>EASA CT-7                          DAHs</w:t>
            </w:r>
          </w:p>
          <w:p w:rsidR="00A21596" w:rsidRDefault="00A21596">
            <w:pPr>
              <w:rPr>
                <w:i/>
              </w:rPr>
            </w:pPr>
            <w:r>
              <w:rPr>
                <w:i/>
              </w:rPr>
              <w:t>PIA      Proc       3rdC         ToR           NPA        Opinion     Commission IR    Decision</w:t>
            </w:r>
          </w:p>
          <w:p w:rsidR="00A21596" w:rsidRPr="00F23D9C" w:rsidRDefault="00A21596">
            <w:pPr>
              <w:rPr>
                <w:i/>
              </w:rPr>
            </w:pPr>
            <w:r>
              <w:rPr>
                <w:i/>
              </w:rPr>
              <w:t xml:space="preserve">B-       ST          Tick           2020 Q1   2022 Q1   n/a            </w:t>
            </w:r>
            <w:proofErr w:type="spellStart"/>
            <w:r>
              <w:rPr>
                <w:i/>
              </w:rPr>
              <w:t>n/a</w:t>
            </w:r>
            <w:proofErr w:type="spellEnd"/>
            <w:r>
              <w:rPr>
                <w:i/>
              </w:rPr>
              <w:t xml:space="preserve">                       2022 Q4</w:t>
            </w:r>
          </w:p>
          <w:p w:rsidR="00EC3095" w:rsidRPr="00086EB0" w:rsidRDefault="00EC3095">
            <w:pPr>
              <w:rPr>
                <w:b/>
              </w:rPr>
            </w:pPr>
          </w:p>
        </w:tc>
      </w:tr>
      <w:bookmarkEnd w:id="0"/>
      <w:tr w:rsidR="00086EB0" w:rsidTr="00C83C17">
        <w:trPr>
          <w:trHeight w:val="261"/>
        </w:trPr>
        <w:tc>
          <w:tcPr>
            <w:tcW w:w="1803" w:type="dxa"/>
          </w:tcPr>
          <w:p w:rsidR="00086EB0" w:rsidRDefault="00086EB0">
            <w:pPr>
              <w:rPr>
                <w:b/>
              </w:rPr>
            </w:pPr>
            <w:r w:rsidRPr="00086EB0">
              <w:rPr>
                <w:b/>
              </w:rPr>
              <w:t>Category</w:t>
            </w:r>
            <w:r>
              <w:rPr>
                <w:b/>
              </w:rPr>
              <w:t xml:space="preserve"> (X)</w:t>
            </w:r>
          </w:p>
          <w:p w:rsidR="00EC3095" w:rsidRPr="00EC3095" w:rsidRDefault="00EC3095">
            <w:r w:rsidRPr="00EC3095">
              <w:rPr>
                <w:i/>
              </w:rPr>
              <w:t>(Cross all that apply and highlight one that should appear in EPAS</w:t>
            </w:r>
            <w:r>
              <w:t>)</w:t>
            </w:r>
          </w:p>
        </w:tc>
        <w:tc>
          <w:tcPr>
            <w:tcW w:w="1803" w:type="dxa"/>
            <w:gridSpan w:val="2"/>
          </w:tcPr>
          <w:p w:rsidR="00086EB0" w:rsidRPr="00AC4352" w:rsidRDefault="00086EB0">
            <w:pPr>
              <w:rPr>
                <w:b/>
              </w:rPr>
            </w:pPr>
            <w:r w:rsidRPr="00AC4352">
              <w:rPr>
                <w:b/>
              </w:rPr>
              <w:t>Safety</w:t>
            </w:r>
          </w:p>
        </w:tc>
        <w:tc>
          <w:tcPr>
            <w:tcW w:w="1803" w:type="dxa"/>
            <w:gridSpan w:val="2"/>
          </w:tcPr>
          <w:p w:rsidR="00086EB0" w:rsidRPr="00AC4352" w:rsidRDefault="00086EB0">
            <w:pPr>
              <w:rPr>
                <w:b/>
              </w:rPr>
            </w:pPr>
            <w:r w:rsidRPr="00AC4352">
              <w:rPr>
                <w:b/>
              </w:rPr>
              <w:t>Environment</w:t>
            </w:r>
          </w:p>
        </w:tc>
        <w:tc>
          <w:tcPr>
            <w:tcW w:w="1803" w:type="dxa"/>
            <w:gridSpan w:val="2"/>
          </w:tcPr>
          <w:p w:rsidR="00086EB0" w:rsidRPr="00AC4352" w:rsidRDefault="00086EB0">
            <w:pPr>
              <w:rPr>
                <w:b/>
              </w:rPr>
            </w:pPr>
            <w:r w:rsidRPr="00AC4352">
              <w:rPr>
                <w:b/>
              </w:rPr>
              <w:t>Efficiency</w:t>
            </w:r>
          </w:p>
        </w:tc>
        <w:tc>
          <w:tcPr>
            <w:tcW w:w="1804" w:type="dxa"/>
            <w:gridSpan w:val="2"/>
          </w:tcPr>
          <w:p w:rsidR="00086EB0" w:rsidRPr="00AC4352" w:rsidRDefault="00086EB0">
            <w:pPr>
              <w:rPr>
                <w:b/>
              </w:rPr>
            </w:pPr>
            <w:r w:rsidRPr="00AC4352">
              <w:rPr>
                <w:b/>
              </w:rPr>
              <w:t>Level Playing Field</w:t>
            </w:r>
          </w:p>
        </w:tc>
      </w:tr>
      <w:tr w:rsidR="00086EB0" w:rsidTr="00C83C17">
        <w:trPr>
          <w:trHeight w:val="261"/>
        </w:trPr>
        <w:tc>
          <w:tcPr>
            <w:tcW w:w="1803" w:type="dxa"/>
          </w:tcPr>
          <w:p w:rsidR="00086EB0" w:rsidRDefault="00086EB0">
            <w:r>
              <w:t>Rulemaking</w:t>
            </w:r>
          </w:p>
          <w:p w:rsidR="00AC4352" w:rsidRDefault="00AC4352"/>
        </w:tc>
        <w:tc>
          <w:tcPr>
            <w:tcW w:w="1803" w:type="dxa"/>
            <w:gridSpan w:val="2"/>
          </w:tcPr>
          <w:p w:rsidR="00086EB0" w:rsidRPr="00A21596" w:rsidRDefault="00A21596">
            <w:pPr>
              <w:rPr>
                <w:b/>
              </w:rPr>
            </w:pPr>
            <w:r w:rsidRPr="00A21596">
              <w:rPr>
                <w:b/>
              </w:rPr>
              <w:t>x</w:t>
            </w:r>
          </w:p>
        </w:tc>
        <w:tc>
          <w:tcPr>
            <w:tcW w:w="1803" w:type="dxa"/>
            <w:gridSpan w:val="2"/>
          </w:tcPr>
          <w:p w:rsidR="00086EB0" w:rsidRDefault="00086EB0"/>
        </w:tc>
        <w:tc>
          <w:tcPr>
            <w:tcW w:w="1803" w:type="dxa"/>
            <w:gridSpan w:val="2"/>
          </w:tcPr>
          <w:p w:rsidR="00086EB0" w:rsidRDefault="00A21596">
            <w:r>
              <w:t>x</w:t>
            </w:r>
          </w:p>
        </w:tc>
        <w:tc>
          <w:tcPr>
            <w:tcW w:w="1804" w:type="dxa"/>
            <w:gridSpan w:val="2"/>
          </w:tcPr>
          <w:p w:rsidR="00086EB0" w:rsidRDefault="00A21596">
            <w:r>
              <w:t>x</w:t>
            </w:r>
          </w:p>
        </w:tc>
      </w:tr>
      <w:tr w:rsidR="00086EB0" w:rsidTr="00C83C17">
        <w:trPr>
          <w:trHeight w:val="261"/>
        </w:trPr>
        <w:tc>
          <w:tcPr>
            <w:tcW w:w="1803" w:type="dxa"/>
          </w:tcPr>
          <w:p w:rsidR="00086EB0" w:rsidRDefault="00086EB0">
            <w:r>
              <w:t>Safety Promotion</w:t>
            </w:r>
          </w:p>
        </w:tc>
        <w:tc>
          <w:tcPr>
            <w:tcW w:w="1803" w:type="dxa"/>
            <w:gridSpan w:val="2"/>
          </w:tcPr>
          <w:p w:rsidR="00086EB0" w:rsidRDefault="00086EB0"/>
        </w:tc>
        <w:tc>
          <w:tcPr>
            <w:tcW w:w="1803" w:type="dxa"/>
            <w:gridSpan w:val="2"/>
          </w:tcPr>
          <w:p w:rsidR="00086EB0" w:rsidRDefault="00086EB0"/>
        </w:tc>
        <w:tc>
          <w:tcPr>
            <w:tcW w:w="1803" w:type="dxa"/>
            <w:gridSpan w:val="2"/>
          </w:tcPr>
          <w:p w:rsidR="00086EB0" w:rsidRDefault="00086EB0"/>
        </w:tc>
        <w:tc>
          <w:tcPr>
            <w:tcW w:w="1804" w:type="dxa"/>
            <w:gridSpan w:val="2"/>
          </w:tcPr>
          <w:p w:rsidR="00086EB0" w:rsidRDefault="00086EB0"/>
        </w:tc>
      </w:tr>
      <w:tr w:rsidR="00086EB0" w:rsidTr="00C83C17">
        <w:trPr>
          <w:trHeight w:val="261"/>
        </w:trPr>
        <w:tc>
          <w:tcPr>
            <w:tcW w:w="1803" w:type="dxa"/>
          </w:tcPr>
          <w:p w:rsidR="00086EB0" w:rsidRDefault="00086EB0">
            <w:r>
              <w:t>Research</w:t>
            </w:r>
          </w:p>
          <w:p w:rsidR="00AC4352" w:rsidRDefault="00AC4352"/>
        </w:tc>
        <w:tc>
          <w:tcPr>
            <w:tcW w:w="1803" w:type="dxa"/>
            <w:gridSpan w:val="2"/>
          </w:tcPr>
          <w:p w:rsidR="00086EB0" w:rsidRDefault="00086EB0"/>
        </w:tc>
        <w:tc>
          <w:tcPr>
            <w:tcW w:w="1803" w:type="dxa"/>
            <w:gridSpan w:val="2"/>
          </w:tcPr>
          <w:p w:rsidR="00086EB0" w:rsidRDefault="00086EB0"/>
        </w:tc>
        <w:tc>
          <w:tcPr>
            <w:tcW w:w="1803" w:type="dxa"/>
            <w:gridSpan w:val="2"/>
          </w:tcPr>
          <w:p w:rsidR="00086EB0" w:rsidRDefault="00086EB0"/>
        </w:tc>
        <w:tc>
          <w:tcPr>
            <w:tcW w:w="1804" w:type="dxa"/>
            <w:gridSpan w:val="2"/>
          </w:tcPr>
          <w:p w:rsidR="00086EB0" w:rsidRDefault="00086EB0"/>
        </w:tc>
      </w:tr>
      <w:tr w:rsidR="00FA15C1" w:rsidTr="00C83C17">
        <w:trPr>
          <w:trHeight w:val="261"/>
        </w:trPr>
        <w:tc>
          <w:tcPr>
            <w:tcW w:w="1803" w:type="dxa"/>
          </w:tcPr>
          <w:p w:rsidR="00FA15C1" w:rsidRPr="00662D33" w:rsidRDefault="00EC3095">
            <w:pPr>
              <w:rPr>
                <w:b/>
              </w:rPr>
            </w:pPr>
            <w:r w:rsidRPr="00AC4352">
              <w:rPr>
                <w:b/>
                <w:sz w:val="20"/>
              </w:rPr>
              <w:t xml:space="preserve">Relevant </w:t>
            </w:r>
            <w:r w:rsidR="00FA15C1" w:rsidRPr="00AC4352">
              <w:rPr>
                <w:b/>
                <w:sz w:val="20"/>
              </w:rPr>
              <w:t>SAB subcommittee</w:t>
            </w:r>
            <w:r w:rsidRPr="00AC4352">
              <w:rPr>
                <w:b/>
                <w:sz w:val="20"/>
              </w:rPr>
              <w:t>s</w:t>
            </w:r>
            <w:r w:rsidR="00FA15C1" w:rsidRPr="00AC4352">
              <w:rPr>
                <w:b/>
                <w:color w:val="FF0000"/>
                <w:sz w:val="20"/>
              </w:rPr>
              <w:t xml:space="preserve"> </w:t>
            </w:r>
            <w:r w:rsidR="00FA15C1" w:rsidRPr="00AC4352">
              <w:rPr>
                <w:b/>
                <w:sz w:val="20"/>
              </w:rPr>
              <w:t>(X)</w:t>
            </w:r>
            <w:r w:rsidRPr="00AC4352">
              <w:rPr>
                <w:b/>
                <w:sz w:val="20"/>
              </w:rPr>
              <w:t xml:space="preserve"> </w:t>
            </w:r>
            <w:r w:rsidRPr="00AC4352">
              <w:rPr>
                <w:i/>
                <w:sz w:val="20"/>
              </w:rPr>
              <w:t>(Cross all that apply)</w:t>
            </w:r>
          </w:p>
        </w:tc>
        <w:tc>
          <w:tcPr>
            <w:tcW w:w="1803" w:type="dxa"/>
            <w:gridSpan w:val="2"/>
          </w:tcPr>
          <w:p w:rsidR="00FA15C1" w:rsidRDefault="00662D33">
            <w:r>
              <w:t>CAS.COM</w:t>
            </w:r>
          </w:p>
          <w:p w:rsidR="00662D33" w:rsidRDefault="00662D33"/>
          <w:p w:rsidR="00FA15C1" w:rsidRDefault="00FA15C1"/>
        </w:tc>
        <w:tc>
          <w:tcPr>
            <w:tcW w:w="1803" w:type="dxa"/>
            <w:gridSpan w:val="2"/>
          </w:tcPr>
          <w:p w:rsidR="00FA15C1" w:rsidRDefault="00662D33">
            <w:r>
              <w:t>GA.COM</w:t>
            </w:r>
          </w:p>
          <w:p w:rsidR="00662D33" w:rsidRDefault="00662D33"/>
          <w:p w:rsidR="00FA15C1" w:rsidRDefault="00FA15C1"/>
        </w:tc>
        <w:tc>
          <w:tcPr>
            <w:tcW w:w="1803" w:type="dxa"/>
            <w:gridSpan w:val="2"/>
          </w:tcPr>
          <w:p w:rsidR="00FA15C1" w:rsidRDefault="00662D33">
            <w:r>
              <w:t>R.COM</w:t>
            </w:r>
          </w:p>
          <w:p w:rsidR="00662D33" w:rsidRDefault="00662D33"/>
        </w:tc>
        <w:tc>
          <w:tcPr>
            <w:tcW w:w="1804" w:type="dxa"/>
            <w:gridSpan w:val="2"/>
          </w:tcPr>
          <w:p w:rsidR="00FA15C1" w:rsidRDefault="00662D33">
            <w:r>
              <w:t>C.COM</w:t>
            </w:r>
          </w:p>
          <w:p w:rsidR="00662D33" w:rsidRDefault="00662D33"/>
        </w:tc>
      </w:tr>
      <w:tr w:rsidR="00662D33" w:rsidTr="00C83C17">
        <w:trPr>
          <w:trHeight w:val="261"/>
        </w:trPr>
        <w:tc>
          <w:tcPr>
            <w:tcW w:w="1803" w:type="dxa"/>
          </w:tcPr>
          <w:p w:rsidR="00662D33" w:rsidRDefault="00662D33">
            <w:r>
              <w:t>FS.TEC</w:t>
            </w:r>
          </w:p>
          <w:p w:rsidR="00662D33" w:rsidRDefault="00662D33"/>
          <w:p w:rsidR="00662D33" w:rsidRDefault="00662D33"/>
        </w:tc>
        <w:tc>
          <w:tcPr>
            <w:tcW w:w="1803" w:type="dxa"/>
            <w:gridSpan w:val="2"/>
          </w:tcPr>
          <w:p w:rsidR="00662D33" w:rsidRDefault="00662D33">
            <w:r>
              <w:t>DM.TEC</w:t>
            </w:r>
          </w:p>
          <w:p w:rsidR="00A21596" w:rsidRPr="00A21596" w:rsidRDefault="00A21596">
            <w:pPr>
              <w:rPr>
                <w:b/>
              </w:rPr>
            </w:pPr>
            <w:r w:rsidRPr="00A21596">
              <w:rPr>
                <w:b/>
              </w:rPr>
              <w:t>x</w:t>
            </w:r>
          </w:p>
          <w:p w:rsidR="00662D33" w:rsidRDefault="00662D33"/>
        </w:tc>
        <w:tc>
          <w:tcPr>
            <w:tcW w:w="1803" w:type="dxa"/>
            <w:gridSpan w:val="2"/>
          </w:tcPr>
          <w:p w:rsidR="00662D33" w:rsidRDefault="00662D33">
            <w:r>
              <w:t>EM.TEC</w:t>
            </w:r>
          </w:p>
          <w:p w:rsidR="00662D33" w:rsidRDefault="00662D33"/>
        </w:tc>
        <w:tc>
          <w:tcPr>
            <w:tcW w:w="1803" w:type="dxa"/>
            <w:gridSpan w:val="2"/>
          </w:tcPr>
          <w:p w:rsidR="00662D33" w:rsidRDefault="00662D33">
            <w:r>
              <w:t>ADR.TEC</w:t>
            </w:r>
          </w:p>
          <w:p w:rsidR="00662D33" w:rsidRDefault="00662D33"/>
        </w:tc>
        <w:tc>
          <w:tcPr>
            <w:tcW w:w="1804" w:type="dxa"/>
            <w:gridSpan w:val="2"/>
          </w:tcPr>
          <w:p w:rsidR="00662D33" w:rsidRDefault="00662D33">
            <w:r>
              <w:t>ATM/ANS.TEC</w:t>
            </w:r>
          </w:p>
          <w:p w:rsidR="00662D33" w:rsidRDefault="00662D33"/>
        </w:tc>
      </w:tr>
      <w:tr w:rsidR="001145F1" w:rsidTr="001145F1">
        <w:tc>
          <w:tcPr>
            <w:tcW w:w="1803" w:type="dxa"/>
          </w:tcPr>
          <w:p w:rsidR="001145F1" w:rsidRPr="00086EB0" w:rsidRDefault="001145F1" w:rsidP="00297E01">
            <w:pPr>
              <w:rPr>
                <w:b/>
              </w:rPr>
            </w:pPr>
            <w:r w:rsidRPr="00AC4352">
              <w:rPr>
                <w:b/>
                <w:sz w:val="20"/>
              </w:rPr>
              <w:t xml:space="preserve">Relevant </w:t>
            </w:r>
            <w:r>
              <w:rPr>
                <w:b/>
                <w:sz w:val="20"/>
              </w:rPr>
              <w:t>ASD</w:t>
            </w:r>
            <w:r w:rsidRPr="00AC4352">
              <w:rPr>
                <w:b/>
                <w:sz w:val="20"/>
              </w:rPr>
              <w:t xml:space="preserve"> </w:t>
            </w:r>
            <w:r>
              <w:rPr>
                <w:b/>
                <w:sz w:val="20"/>
              </w:rPr>
              <w:t>working groups</w:t>
            </w:r>
            <w:r w:rsidRPr="00AC4352">
              <w:rPr>
                <w:b/>
                <w:color w:val="FF0000"/>
                <w:sz w:val="20"/>
              </w:rPr>
              <w:t xml:space="preserve"> </w:t>
            </w:r>
            <w:r w:rsidRPr="00AC4352">
              <w:rPr>
                <w:b/>
                <w:sz w:val="20"/>
              </w:rPr>
              <w:t xml:space="preserve">(X) </w:t>
            </w:r>
            <w:r w:rsidRPr="00AC4352">
              <w:rPr>
                <w:i/>
                <w:sz w:val="20"/>
              </w:rPr>
              <w:t>(Cross all that apply)</w:t>
            </w:r>
          </w:p>
        </w:tc>
        <w:tc>
          <w:tcPr>
            <w:tcW w:w="1202" w:type="dxa"/>
          </w:tcPr>
          <w:p w:rsidR="001145F1" w:rsidRDefault="001145F1" w:rsidP="00297E01">
            <w:pPr>
              <w:rPr>
                <w:sz w:val="20"/>
              </w:rPr>
            </w:pPr>
            <w:r w:rsidRPr="001145F1">
              <w:rPr>
                <w:sz w:val="20"/>
              </w:rPr>
              <w:t>DOA-WG</w:t>
            </w:r>
          </w:p>
          <w:p w:rsidR="001145F1" w:rsidRDefault="001145F1" w:rsidP="00297E01">
            <w:pPr>
              <w:rPr>
                <w:sz w:val="20"/>
              </w:rPr>
            </w:pPr>
          </w:p>
          <w:p w:rsidR="001145F1" w:rsidRPr="001145F1" w:rsidRDefault="001145F1" w:rsidP="00297E01">
            <w:pPr>
              <w:rPr>
                <w:sz w:val="20"/>
              </w:rPr>
            </w:pPr>
          </w:p>
        </w:tc>
        <w:tc>
          <w:tcPr>
            <w:tcW w:w="1503" w:type="dxa"/>
            <w:gridSpan w:val="2"/>
          </w:tcPr>
          <w:p w:rsidR="001145F1" w:rsidRDefault="001145F1" w:rsidP="00297E01">
            <w:pPr>
              <w:rPr>
                <w:sz w:val="20"/>
              </w:rPr>
            </w:pPr>
            <w:r w:rsidRPr="001145F1">
              <w:rPr>
                <w:sz w:val="20"/>
              </w:rPr>
              <w:t>POA-WG</w:t>
            </w:r>
          </w:p>
          <w:p w:rsidR="001145F1" w:rsidRDefault="001145F1" w:rsidP="00297E01">
            <w:pPr>
              <w:rPr>
                <w:sz w:val="20"/>
              </w:rPr>
            </w:pPr>
          </w:p>
          <w:p w:rsidR="001145F1" w:rsidRPr="001145F1" w:rsidRDefault="001145F1" w:rsidP="00297E01">
            <w:pPr>
              <w:rPr>
                <w:sz w:val="20"/>
              </w:rPr>
            </w:pPr>
          </w:p>
        </w:tc>
        <w:tc>
          <w:tcPr>
            <w:tcW w:w="1502" w:type="dxa"/>
            <w:gridSpan w:val="2"/>
          </w:tcPr>
          <w:p w:rsidR="001145F1" w:rsidRDefault="001145F1" w:rsidP="00297E01">
            <w:pPr>
              <w:rPr>
                <w:sz w:val="20"/>
              </w:rPr>
            </w:pPr>
            <w:r w:rsidRPr="001145F1">
              <w:rPr>
                <w:sz w:val="20"/>
              </w:rPr>
              <w:t>MRO-WG</w:t>
            </w:r>
          </w:p>
          <w:p w:rsidR="001145F1" w:rsidRDefault="001145F1" w:rsidP="00297E01">
            <w:pPr>
              <w:rPr>
                <w:sz w:val="20"/>
              </w:rPr>
            </w:pPr>
          </w:p>
          <w:p w:rsidR="001145F1" w:rsidRPr="001145F1" w:rsidRDefault="001145F1" w:rsidP="00297E01">
            <w:pPr>
              <w:rPr>
                <w:sz w:val="20"/>
              </w:rPr>
            </w:pPr>
          </w:p>
        </w:tc>
        <w:tc>
          <w:tcPr>
            <w:tcW w:w="1503" w:type="dxa"/>
            <w:gridSpan w:val="2"/>
          </w:tcPr>
          <w:p w:rsidR="001145F1" w:rsidRDefault="001145F1" w:rsidP="00297E01">
            <w:pPr>
              <w:rPr>
                <w:sz w:val="20"/>
              </w:rPr>
            </w:pPr>
            <w:r w:rsidRPr="001145F1">
              <w:rPr>
                <w:sz w:val="20"/>
              </w:rPr>
              <w:t>PWG</w:t>
            </w:r>
          </w:p>
          <w:p w:rsidR="00A21596" w:rsidRPr="00A21596" w:rsidRDefault="00A21596" w:rsidP="00297E01">
            <w:pPr>
              <w:rPr>
                <w:b/>
                <w:sz w:val="20"/>
              </w:rPr>
            </w:pPr>
            <w:r w:rsidRPr="00A21596">
              <w:rPr>
                <w:b/>
                <w:sz w:val="20"/>
              </w:rPr>
              <w:t>x</w:t>
            </w:r>
          </w:p>
          <w:p w:rsidR="001145F1" w:rsidRDefault="001145F1" w:rsidP="00297E01">
            <w:pPr>
              <w:rPr>
                <w:sz w:val="20"/>
              </w:rPr>
            </w:pPr>
          </w:p>
          <w:p w:rsidR="001145F1" w:rsidRPr="001145F1" w:rsidRDefault="001145F1" w:rsidP="00297E01">
            <w:pPr>
              <w:rPr>
                <w:sz w:val="20"/>
              </w:rPr>
            </w:pPr>
          </w:p>
        </w:tc>
        <w:tc>
          <w:tcPr>
            <w:tcW w:w="1503" w:type="dxa"/>
          </w:tcPr>
          <w:p w:rsidR="001145F1" w:rsidRDefault="001145F1" w:rsidP="00297E01">
            <w:pPr>
              <w:rPr>
                <w:sz w:val="20"/>
              </w:rPr>
            </w:pPr>
            <w:r w:rsidRPr="001145F1">
              <w:rPr>
                <w:sz w:val="20"/>
              </w:rPr>
              <w:t>Other (please specify)</w:t>
            </w:r>
          </w:p>
          <w:p w:rsidR="001145F1" w:rsidRPr="001145F1" w:rsidRDefault="001145F1" w:rsidP="00297E01">
            <w:pPr>
              <w:rPr>
                <w:sz w:val="20"/>
              </w:rPr>
            </w:pPr>
          </w:p>
          <w:p w:rsidR="001145F1" w:rsidRPr="001145F1" w:rsidRDefault="001145F1" w:rsidP="00297E01">
            <w:pPr>
              <w:rPr>
                <w:sz w:val="20"/>
              </w:rPr>
            </w:pPr>
          </w:p>
        </w:tc>
      </w:tr>
    </w:tbl>
    <w:p w:rsidR="00AC4352" w:rsidRDefault="00AC4352" w:rsidP="005808D0">
      <w:pPr>
        <w:spacing w:after="160" w:line="259" w:lineRule="auto"/>
        <w:rPr>
          <w:b/>
          <w:sz w:val="20"/>
        </w:rPr>
      </w:pPr>
    </w:p>
    <w:sectPr w:rsidR="00AC4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1125B"/>
    <w:multiLevelType w:val="hybridMultilevel"/>
    <w:tmpl w:val="6BFABEA8"/>
    <w:lvl w:ilvl="0" w:tplc="882C7FFA">
      <w:start w:val="1"/>
      <w:numFmt w:val="bullet"/>
      <w:lvlText w:val="-"/>
      <w:lvlJc w:val="left"/>
      <w:pPr>
        <w:tabs>
          <w:tab w:val="num" w:pos="1069"/>
        </w:tabs>
        <w:ind w:left="992"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602DA"/>
    <w:multiLevelType w:val="hybridMultilevel"/>
    <w:tmpl w:val="4D46C54A"/>
    <w:lvl w:ilvl="0" w:tplc="DE8AF106">
      <w:start w:val="1"/>
      <w:numFmt w:val="bullet"/>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D64BC6"/>
    <w:multiLevelType w:val="hybridMultilevel"/>
    <w:tmpl w:val="8006FF7C"/>
    <w:lvl w:ilvl="0" w:tplc="FBE88DE6">
      <w:start w:val="1"/>
      <w:numFmt w:val="bullet"/>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850F6D"/>
    <w:multiLevelType w:val="hybridMultilevel"/>
    <w:tmpl w:val="C2526C4E"/>
    <w:lvl w:ilvl="0" w:tplc="7D98C638">
      <w:start w:val="1"/>
      <w:numFmt w:val="bullet"/>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BB18B3"/>
    <w:multiLevelType w:val="hybridMultilevel"/>
    <w:tmpl w:val="E230ED04"/>
    <w:lvl w:ilvl="0" w:tplc="C14875C8">
      <w:start w:val="1"/>
      <w:numFmt w:val="bullet"/>
      <w:lvlText w:val=""/>
      <w:lvlJc w:val="left"/>
      <w:pPr>
        <w:tabs>
          <w:tab w:val="num" w:pos="927"/>
        </w:tabs>
        <w:ind w:left="851"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5C3F85"/>
    <w:multiLevelType w:val="hybridMultilevel"/>
    <w:tmpl w:val="40289418"/>
    <w:lvl w:ilvl="0" w:tplc="15D25900">
      <w:start w:val="1"/>
      <w:numFmt w:val="bullet"/>
      <w:lvlText w:val="-"/>
      <w:lvlJc w:val="left"/>
      <w:pPr>
        <w:tabs>
          <w:tab w:val="num" w:pos="1919"/>
        </w:tabs>
        <w:ind w:left="1843"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68763F"/>
    <w:multiLevelType w:val="hybridMultilevel"/>
    <w:tmpl w:val="0A2A7092"/>
    <w:lvl w:ilvl="0" w:tplc="EF72A52A">
      <w:start w:val="1"/>
      <w:numFmt w:val="bullet"/>
      <w:lvlText w:val=""/>
      <w:lvlJc w:val="left"/>
      <w:pPr>
        <w:tabs>
          <w:tab w:val="num" w:pos="1636"/>
        </w:tabs>
        <w:ind w:left="1559" w:hanging="28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4505FD"/>
    <w:multiLevelType w:val="multilevel"/>
    <w:tmpl w:val="982AF6C8"/>
    <w:lvl w:ilvl="0">
      <w:start w:val="1"/>
      <w:numFmt w:val="decimal"/>
      <w:pStyle w:val="Heading1"/>
      <w:lvlText w:val="%1."/>
      <w:lvlJc w:val="left"/>
      <w:pPr>
        <w:tabs>
          <w:tab w:val="num" w:pos="425"/>
        </w:tabs>
        <w:ind w:left="425" w:hanging="425"/>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1276"/>
        </w:tabs>
        <w:ind w:left="1276" w:hanging="709"/>
      </w:pPr>
    </w:lvl>
    <w:lvl w:ilvl="3">
      <w:start w:val="1"/>
      <w:numFmt w:val="decimal"/>
      <w:pStyle w:val="Heading4"/>
      <w:lvlText w:val="%1.%2.%3.%4"/>
      <w:lvlJc w:val="left"/>
      <w:pPr>
        <w:tabs>
          <w:tab w:val="num" w:pos="2126"/>
        </w:tabs>
        <w:ind w:left="2126" w:hanging="850"/>
      </w:pPr>
    </w:lvl>
    <w:lvl w:ilvl="4">
      <w:start w:val="1"/>
      <w:numFmt w:val="decimal"/>
      <w:pStyle w:val="Heading5"/>
      <w:lvlText w:val="%1.%2.%3.%4.%5"/>
      <w:lvlJc w:val="left"/>
      <w:pPr>
        <w:tabs>
          <w:tab w:val="num" w:pos="2693"/>
        </w:tabs>
        <w:ind w:left="2693" w:hanging="1134"/>
      </w:pPr>
    </w:lvl>
    <w:lvl w:ilvl="5">
      <w:start w:val="1"/>
      <w:numFmt w:val="decimal"/>
      <w:pStyle w:val="Heading6"/>
      <w:lvlText w:val="%1.%2.%3.%4.%5.%6"/>
      <w:lvlJc w:val="left"/>
      <w:pPr>
        <w:tabs>
          <w:tab w:val="num" w:pos="3260"/>
        </w:tabs>
        <w:ind w:left="3260" w:hanging="1417"/>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6371FE8"/>
    <w:multiLevelType w:val="hybridMultilevel"/>
    <w:tmpl w:val="D6F61676"/>
    <w:lvl w:ilvl="0" w:tplc="3C90BE86">
      <w:start w:val="1"/>
      <w:numFmt w:val="bullet"/>
      <w:lvlText w:val=""/>
      <w:lvlJc w:val="left"/>
      <w:pPr>
        <w:tabs>
          <w:tab w:val="num" w:pos="785"/>
        </w:tabs>
        <w:ind w:left="709"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5F74C0"/>
    <w:multiLevelType w:val="multilevel"/>
    <w:tmpl w:val="651A2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70926B48"/>
    <w:multiLevelType w:val="hybridMultilevel"/>
    <w:tmpl w:val="FB90459A"/>
    <w:lvl w:ilvl="0" w:tplc="A8C4F89A">
      <w:start w:val="1"/>
      <w:numFmt w:val="bullet"/>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A3682"/>
    <w:multiLevelType w:val="hybridMultilevel"/>
    <w:tmpl w:val="4B30FB14"/>
    <w:lvl w:ilvl="0" w:tplc="15FCD73A">
      <w:start w:val="1"/>
      <w:numFmt w:val="bullet"/>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014AEC"/>
    <w:multiLevelType w:val="hybridMultilevel"/>
    <w:tmpl w:val="7FD8F086"/>
    <w:lvl w:ilvl="0" w:tplc="0B38BD16">
      <w:start w:val="1"/>
      <w:numFmt w:val="bullet"/>
      <w:lvlText w:val="-"/>
      <w:lvlJc w:val="left"/>
      <w:pPr>
        <w:tabs>
          <w:tab w:val="num" w:pos="1211"/>
        </w:tabs>
        <w:ind w:left="1134"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1A12BE"/>
    <w:multiLevelType w:val="hybridMultilevel"/>
    <w:tmpl w:val="83EA1A84"/>
    <w:lvl w:ilvl="0" w:tplc="2668B93E">
      <w:start w:val="1"/>
      <w:numFmt w:val="bullet"/>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4"/>
  </w:num>
  <w:num w:numId="4">
    <w:abstractNumId w:val="12"/>
  </w:num>
  <w:num w:numId="5">
    <w:abstractNumId w:val="6"/>
  </w:num>
  <w:num w:numId="6">
    <w:abstractNumId w:val="5"/>
  </w:num>
  <w:num w:numId="7">
    <w:abstractNumId w:val="2"/>
  </w:num>
  <w:num w:numId="8">
    <w:abstractNumId w:val="10"/>
  </w:num>
  <w:num w:numId="9">
    <w:abstractNumId w:val="13"/>
  </w:num>
  <w:num w:numId="10">
    <w:abstractNumId w:val="3"/>
  </w:num>
  <w:num w:numId="11">
    <w:abstractNumId w:val="1"/>
  </w:num>
  <w:num w:numId="12">
    <w:abstractNumId w:val="11"/>
  </w:num>
  <w:num w:numId="13">
    <w:abstractNumId w:val="7"/>
  </w:num>
  <w:num w:numId="14">
    <w:abstractNumId w:val="7"/>
  </w:num>
  <w:num w:numId="15">
    <w:abstractNumId w:val="7"/>
  </w:num>
  <w:num w:numId="16">
    <w:abstractNumId w:val="7"/>
  </w:num>
  <w:num w:numId="17">
    <w:abstractNumId w:val="7"/>
  </w:num>
  <w:num w:numId="18">
    <w:abstractNumId w:val="7"/>
  </w:num>
  <w:num w:numId="19">
    <w:abstractNumId w:val="9"/>
  </w:num>
  <w:num w:numId="20">
    <w:abstractNumId w:val="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66"/>
    <w:rsid w:val="00086EB0"/>
    <w:rsid w:val="001145F1"/>
    <w:rsid w:val="00170766"/>
    <w:rsid w:val="002429C3"/>
    <w:rsid w:val="00297E01"/>
    <w:rsid w:val="0034529A"/>
    <w:rsid w:val="00370A4B"/>
    <w:rsid w:val="003B2DE7"/>
    <w:rsid w:val="00535942"/>
    <w:rsid w:val="005541C7"/>
    <w:rsid w:val="005808D0"/>
    <w:rsid w:val="005A53BE"/>
    <w:rsid w:val="00662D33"/>
    <w:rsid w:val="006A4C33"/>
    <w:rsid w:val="006F2D3F"/>
    <w:rsid w:val="0075263B"/>
    <w:rsid w:val="00783B09"/>
    <w:rsid w:val="008A01A4"/>
    <w:rsid w:val="00A21596"/>
    <w:rsid w:val="00AC4352"/>
    <w:rsid w:val="00AF4156"/>
    <w:rsid w:val="00D71C87"/>
    <w:rsid w:val="00D764B3"/>
    <w:rsid w:val="00EC3095"/>
    <w:rsid w:val="00F02542"/>
    <w:rsid w:val="00F23D9C"/>
    <w:rsid w:val="00F902A1"/>
    <w:rsid w:val="00FA15C1"/>
    <w:rsid w:val="00FC0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24AE"/>
  <w15:chartTrackingRefBased/>
  <w15:docId w15:val="{B8B0B435-160F-45BA-A6BA-F3EE665F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1C7"/>
    <w:pPr>
      <w:spacing w:after="0" w:line="240" w:lineRule="auto"/>
    </w:pPr>
    <w:rPr>
      <w:rFonts w:ascii="Arial" w:hAnsi="Arial" w:cs="Times New Roman"/>
      <w:szCs w:val="20"/>
      <w:lang w:val="en-US" w:eastAsia="de-DE"/>
    </w:rPr>
  </w:style>
  <w:style w:type="paragraph" w:styleId="Heading1">
    <w:name w:val="heading 1"/>
    <w:next w:val="Normal"/>
    <w:link w:val="Heading1Char"/>
    <w:qFormat/>
    <w:rsid w:val="005541C7"/>
    <w:pPr>
      <w:numPr>
        <w:numId w:val="18"/>
      </w:numPr>
      <w:spacing w:after="240" w:line="240" w:lineRule="auto"/>
      <w:outlineLvl w:val="0"/>
    </w:pPr>
    <w:rPr>
      <w:rFonts w:ascii="Arial" w:hAnsi="Arial" w:cs="Times New Roman"/>
      <w:b/>
      <w:caps/>
      <w:sz w:val="24"/>
      <w:szCs w:val="20"/>
      <w:lang w:val="de-DE" w:eastAsia="de-DE"/>
    </w:rPr>
  </w:style>
  <w:style w:type="paragraph" w:styleId="Heading2">
    <w:name w:val="heading 2"/>
    <w:basedOn w:val="Heading1"/>
    <w:next w:val="Normal"/>
    <w:link w:val="Heading2Char"/>
    <w:qFormat/>
    <w:rsid w:val="005541C7"/>
    <w:pPr>
      <w:numPr>
        <w:ilvl w:val="1"/>
      </w:numPr>
      <w:outlineLvl w:val="1"/>
    </w:pPr>
    <w:rPr>
      <w:sz w:val="22"/>
    </w:rPr>
  </w:style>
  <w:style w:type="paragraph" w:styleId="Heading3">
    <w:name w:val="heading 3"/>
    <w:basedOn w:val="Heading2"/>
    <w:next w:val="Normal"/>
    <w:link w:val="Heading3Char"/>
    <w:qFormat/>
    <w:rsid w:val="005541C7"/>
    <w:pPr>
      <w:numPr>
        <w:ilvl w:val="2"/>
      </w:numPr>
      <w:outlineLvl w:val="2"/>
    </w:pPr>
    <w:rPr>
      <w:caps w:val="0"/>
    </w:rPr>
  </w:style>
  <w:style w:type="paragraph" w:styleId="Heading4">
    <w:name w:val="heading 4"/>
    <w:basedOn w:val="Heading3"/>
    <w:next w:val="Normal"/>
    <w:link w:val="Heading4Char"/>
    <w:qFormat/>
    <w:rsid w:val="005541C7"/>
    <w:pPr>
      <w:numPr>
        <w:ilvl w:val="3"/>
      </w:numPr>
      <w:outlineLvl w:val="3"/>
    </w:pPr>
  </w:style>
  <w:style w:type="paragraph" w:styleId="Heading5">
    <w:name w:val="heading 5"/>
    <w:basedOn w:val="Heading4"/>
    <w:next w:val="Normal"/>
    <w:link w:val="Heading5Char"/>
    <w:qFormat/>
    <w:rsid w:val="005541C7"/>
    <w:pPr>
      <w:numPr>
        <w:ilvl w:val="4"/>
      </w:numPr>
      <w:outlineLvl w:val="4"/>
    </w:pPr>
  </w:style>
  <w:style w:type="paragraph" w:styleId="Heading6">
    <w:name w:val="heading 6"/>
    <w:basedOn w:val="Heading5"/>
    <w:next w:val="Normal"/>
    <w:link w:val="Heading6Char"/>
    <w:qFormat/>
    <w:rsid w:val="005541C7"/>
    <w:pPr>
      <w:numPr>
        <w:ilvl w:val="5"/>
      </w:numPr>
      <w:tabs>
        <w:tab w:val="left" w:pos="3119"/>
      </w:tabs>
      <w:outlineLvl w:val="5"/>
    </w:pPr>
  </w:style>
  <w:style w:type="paragraph" w:styleId="Heading7">
    <w:name w:val="heading 7"/>
    <w:basedOn w:val="AirbusStandard"/>
    <w:next w:val="Normal"/>
    <w:link w:val="Heading7Char"/>
    <w:qFormat/>
    <w:rsid w:val="005541C7"/>
    <w:pPr>
      <w:numPr>
        <w:ilvl w:val="6"/>
        <w:numId w:val="21"/>
      </w:numPr>
      <w:spacing w:before="240" w:after="60"/>
      <w:outlineLvl w:val="6"/>
    </w:pPr>
  </w:style>
  <w:style w:type="paragraph" w:styleId="Heading8">
    <w:name w:val="heading 8"/>
    <w:basedOn w:val="AirbusStandard"/>
    <w:next w:val="Normal"/>
    <w:link w:val="Heading8Char"/>
    <w:qFormat/>
    <w:rsid w:val="005541C7"/>
    <w:pPr>
      <w:numPr>
        <w:ilvl w:val="7"/>
        <w:numId w:val="21"/>
      </w:numPr>
      <w:spacing w:before="240" w:after="60"/>
      <w:outlineLvl w:val="7"/>
    </w:pPr>
    <w:rPr>
      <w:i/>
    </w:rPr>
  </w:style>
  <w:style w:type="paragraph" w:styleId="Heading9">
    <w:name w:val="heading 9"/>
    <w:basedOn w:val="AirbusStandard"/>
    <w:next w:val="Normal"/>
    <w:link w:val="Heading9Char"/>
    <w:qFormat/>
    <w:rsid w:val="005541C7"/>
    <w:pPr>
      <w:numPr>
        <w:ilvl w:val="8"/>
        <w:numId w:val="2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busStandard">
    <w:name w:val="Airbus_Standard"/>
    <w:rsid w:val="005541C7"/>
    <w:pPr>
      <w:spacing w:after="0" w:line="240" w:lineRule="auto"/>
    </w:pPr>
    <w:rPr>
      <w:rFonts w:ascii="Arial" w:hAnsi="Arial" w:cs="Times New Roman"/>
      <w:szCs w:val="20"/>
      <w:lang w:val="de-DE" w:eastAsia="de-DE"/>
    </w:rPr>
  </w:style>
  <w:style w:type="paragraph" w:customStyle="1" w:styleId="Enumeration1">
    <w:name w:val="Enumeration 1"/>
    <w:basedOn w:val="Normal"/>
    <w:uiPriority w:val="1"/>
    <w:qFormat/>
    <w:rsid w:val="005541C7"/>
    <w:pPr>
      <w:tabs>
        <w:tab w:val="left" w:pos="709"/>
      </w:tabs>
      <w:spacing w:after="240"/>
    </w:pPr>
  </w:style>
  <w:style w:type="paragraph" w:customStyle="1" w:styleId="Enumeration1-">
    <w:name w:val="Enumeration 1-"/>
    <w:basedOn w:val="Normal"/>
    <w:uiPriority w:val="1"/>
    <w:qFormat/>
    <w:rsid w:val="005541C7"/>
    <w:pPr>
      <w:tabs>
        <w:tab w:val="left" w:pos="992"/>
      </w:tabs>
      <w:spacing w:after="240"/>
    </w:pPr>
  </w:style>
  <w:style w:type="paragraph" w:customStyle="1" w:styleId="Enumeration2">
    <w:name w:val="Enumeration 2"/>
    <w:basedOn w:val="Normal"/>
    <w:uiPriority w:val="1"/>
    <w:qFormat/>
    <w:rsid w:val="005541C7"/>
    <w:pPr>
      <w:tabs>
        <w:tab w:val="left" w:pos="851"/>
      </w:tabs>
      <w:spacing w:after="240"/>
    </w:pPr>
  </w:style>
  <w:style w:type="paragraph" w:customStyle="1" w:styleId="Enumeration2-">
    <w:name w:val="Enumeration 2-"/>
    <w:basedOn w:val="Normal"/>
    <w:uiPriority w:val="1"/>
    <w:qFormat/>
    <w:rsid w:val="005541C7"/>
    <w:pPr>
      <w:tabs>
        <w:tab w:val="left" w:pos="1134"/>
      </w:tabs>
      <w:spacing w:after="240"/>
    </w:pPr>
  </w:style>
  <w:style w:type="paragraph" w:customStyle="1" w:styleId="Enumeration3">
    <w:name w:val="Enumeration 3"/>
    <w:basedOn w:val="Normal"/>
    <w:uiPriority w:val="1"/>
    <w:qFormat/>
    <w:rsid w:val="005541C7"/>
    <w:pPr>
      <w:tabs>
        <w:tab w:val="left" w:pos="1559"/>
      </w:tabs>
      <w:spacing w:after="240"/>
    </w:pPr>
  </w:style>
  <w:style w:type="paragraph" w:customStyle="1" w:styleId="Enumeration3-">
    <w:name w:val="Enumeration 3-"/>
    <w:basedOn w:val="Normal"/>
    <w:uiPriority w:val="1"/>
    <w:qFormat/>
    <w:rsid w:val="005541C7"/>
    <w:pPr>
      <w:tabs>
        <w:tab w:val="left" w:pos="1843"/>
      </w:tabs>
      <w:spacing w:after="240"/>
    </w:pPr>
  </w:style>
  <w:style w:type="paragraph" w:customStyle="1" w:styleId="Enumeration4">
    <w:name w:val="Enumeration 4"/>
    <w:basedOn w:val="Normal"/>
    <w:uiPriority w:val="1"/>
    <w:qFormat/>
    <w:rsid w:val="005541C7"/>
    <w:pPr>
      <w:tabs>
        <w:tab w:val="left" w:pos="2410"/>
      </w:tabs>
      <w:spacing w:after="240"/>
    </w:pPr>
  </w:style>
  <w:style w:type="paragraph" w:customStyle="1" w:styleId="Enumeration4-">
    <w:name w:val="Enumeration 4-"/>
    <w:basedOn w:val="Normal"/>
    <w:uiPriority w:val="1"/>
    <w:qFormat/>
    <w:rsid w:val="005541C7"/>
    <w:pPr>
      <w:tabs>
        <w:tab w:val="left" w:pos="2693"/>
      </w:tabs>
      <w:spacing w:after="240"/>
    </w:pPr>
  </w:style>
  <w:style w:type="paragraph" w:customStyle="1" w:styleId="Enumeration5">
    <w:name w:val="Enumeration 5"/>
    <w:basedOn w:val="Normal"/>
    <w:uiPriority w:val="1"/>
    <w:qFormat/>
    <w:rsid w:val="005541C7"/>
    <w:pPr>
      <w:tabs>
        <w:tab w:val="left" w:pos="2410"/>
      </w:tabs>
      <w:spacing w:after="240"/>
    </w:pPr>
  </w:style>
  <w:style w:type="paragraph" w:customStyle="1" w:styleId="Enumeration5-">
    <w:name w:val="Enumeration 5-"/>
    <w:basedOn w:val="Normal"/>
    <w:uiPriority w:val="1"/>
    <w:qFormat/>
    <w:rsid w:val="005541C7"/>
    <w:pPr>
      <w:tabs>
        <w:tab w:val="left" w:pos="2693"/>
      </w:tabs>
      <w:spacing w:after="240"/>
    </w:pPr>
  </w:style>
  <w:style w:type="paragraph" w:customStyle="1" w:styleId="Enumeration6">
    <w:name w:val="Enumeration 6"/>
    <w:basedOn w:val="Normal"/>
    <w:uiPriority w:val="1"/>
    <w:qFormat/>
    <w:rsid w:val="005541C7"/>
    <w:pPr>
      <w:tabs>
        <w:tab w:val="left" w:pos="2410"/>
      </w:tabs>
      <w:spacing w:after="240"/>
    </w:pPr>
  </w:style>
  <w:style w:type="paragraph" w:customStyle="1" w:styleId="Enumeration6-">
    <w:name w:val="Enumeration 6-"/>
    <w:basedOn w:val="Normal"/>
    <w:uiPriority w:val="1"/>
    <w:qFormat/>
    <w:rsid w:val="005541C7"/>
    <w:pPr>
      <w:tabs>
        <w:tab w:val="left" w:pos="2693"/>
      </w:tabs>
      <w:spacing w:after="240"/>
    </w:pPr>
  </w:style>
  <w:style w:type="character" w:styleId="BookTitle">
    <w:name w:val="Book Title"/>
    <w:basedOn w:val="DefaultParagraphFont"/>
    <w:uiPriority w:val="33"/>
    <w:rsid w:val="005541C7"/>
    <w:rPr>
      <w:b/>
      <w:bCs/>
      <w:smallCaps/>
      <w:spacing w:val="5"/>
    </w:rPr>
  </w:style>
  <w:style w:type="paragraph" w:styleId="Footer">
    <w:name w:val="footer"/>
    <w:basedOn w:val="Normal"/>
    <w:link w:val="FooterChar"/>
    <w:semiHidden/>
    <w:rsid w:val="005541C7"/>
    <w:pPr>
      <w:tabs>
        <w:tab w:val="center" w:pos="4536"/>
        <w:tab w:val="right" w:pos="9072"/>
      </w:tabs>
      <w:spacing w:after="240"/>
    </w:pPr>
    <w:rPr>
      <w:lang w:val="fr-FR"/>
    </w:rPr>
  </w:style>
  <w:style w:type="character" w:customStyle="1" w:styleId="FooterChar">
    <w:name w:val="Footer Char"/>
    <w:basedOn w:val="DefaultParagraphFont"/>
    <w:link w:val="Footer"/>
    <w:semiHidden/>
    <w:rsid w:val="005541C7"/>
    <w:rPr>
      <w:rFonts w:ascii="Arial" w:eastAsia="Times New Roman" w:hAnsi="Arial" w:cs="Times New Roman"/>
      <w:szCs w:val="20"/>
      <w:lang w:val="fr-FR" w:eastAsia="de-DE"/>
    </w:rPr>
  </w:style>
  <w:style w:type="paragraph" w:styleId="Header">
    <w:name w:val="header"/>
    <w:basedOn w:val="Normal"/>
    <w:link w:val="HeaderChar"/>
    <w:semiHidden/>
    <w:rsid w:val="005541C7"/>
    <w:pPr>
      <w:tabs>
        <w:tab w:val="center" w:pos="4536"/>
        <w:tab w:val="right" w:pos="9072"/>
      </w:tabs>
    </w:pPr>
  </w:style>
  <w:style w:type="character" w:customStyle="1" w:styleId="HeaderChar">
    <w:name w:val="Header Char"/>
    <w:basedOn w:val="DefaultParagraphFont"/>
    <w:link w:val="Header"/>
    <w:semiHidden/>
    <w:rsid w:val="005541C7"/>
    <w:rPr>
      <w:rFonts w:ascii="Arial" w:eastAsia="Times New Roman" w:hAnsi="Arial" w:cs="Times New Roman"/>
      <w:szCs w:val="20"/>
      <w:lang w:val="de-DE" w:eastAsia="de-DE"/>
    </w:rPr>
  </w:style>
  <w:style w:type="character" w:customStyle="1" w:styleId="Heading1Char">
    <w:name w:val="Heading 1 Char"/>
    <w:basedOn w:val="DefaultParagraphFont"/>
    <w:link w:val="Heading1"/>
    <w:rsid w:val="005541C7"/>
    <w:rPr>
      <w:rFonts w:ascii="Arial" w:eastAsia="Times New Roman" w:hAnsi="Arial" w:cs="Times New Roman"/>
      <w:b/>
      <w:caps/>
      <w:sz w:val="24"/>
      <w:szCs w:val="20"/>
      <w:lang w:val="de-DE" w:eastAsia="de-DE"/>
    </w:rPr>
  </w:style>
  <w:style w:type="character" w:customStyle="1" w:styleId="Heading2Char">
    <w:name w:val="Heading 2 Char"/>
    <w:basedOn w:val="DefaultParagraphFont"/>
    <w:link w:val="Heading2"/>
    <w:rsid w:val="005541C7"/>
    <w:rPr>
      <w:rFonts w:ascii="Arial" w:eastAsia="Times New Roman" w:hAnsi="Arial" w:cs="Times New Roman"/>
      <w:b/>
      <w:caps/>
      <w:szCs w:val="20"/>
      <w:lang w:val="de-DE" w:eastAsia="de-DE"/>
    </w:rPr>
  </w:style>
  <w:style w:type="character" w:customStyle="1" w:styleId="Heading3Char">
    <w:name w:val="Heading 3 Char"/>
    <w:basedOn w:val="DefaultParagraphFont"/>
    <w:link w:val="Heading3"/>
    <w:rsid w:val="005541C7"/>
    <w:rPr>
      <w:rFonts w:ascii="Arial" w:eastAsia="Times New Roman" w:hAnsi="Arial" w:cs="Times New Roman"/>
      <w:b/>
      <w:szCs w:val="20"/>
      <w:lang w:val="de-DE" w:eastAsia="de-DE"/>
    </w:rPr>
  </w:style>
  <w:style w:type="character" w:customStyle="1" w:styleId="Heading4Char">
    <w:name w:val="Heading 4 Char"/>
    <w:basedOn w:val="DefaultParagraphFont"/>
    <w:link w:val="Heading4"/>
    <w:rsid w:val="005541C7"/>
    <w:rPr>
      <w:rFonts w:ascii="Arial" w:eastAsia="Times New Roman" w:hAnsi="Arial" w:cs="Times New Roman"/>
      <w:b/>
      <w:szCs w:val="20"/>
      <w:lang w:val="de-DE" w:eastAsia="de-DE"/>
    </w:rPr>
  </w:style>
  <w:style w:type="character" w:customStyle="1" w:styleId="Heading5Char">
    <w:name w:val="Heading 5 Char"/>
    <w:basedOn w:val="DefaultParagraphFont"/>
    <w:link w:val="Heading5"/>
    <w:rsid w:val="005541C7"/>
    <w:rPr>
      <w:rFonts w:ascii="Arial" w:eastAsia="Times New Roman" w:hAnsi="Arial" w:cs="Times New Roman"/>
      <w:b/>
      <w:szCs w:val="20"/>
      <w:lang w:val="de-DE" w:eastAsia="de-DE"/>
    </w:rPr>
  </w:style>
  <w:style w:type="character" w:customStyle="1" w:styleId="Heading6Char">
    <w:name w:val="Heading 6 Char"/>
    <w:basedOn w:val="DefaultParagraphFont"/>
    <w:link w:val="Heading6"/>
    <w:rsid w:val="005541C7"/>
    <w:rPr>
      <w:rFonts w:ascii="Arial" w:eastAsia="Times New Roman" w:hAnsi="Arial" w:cs="Times New Roman"/>
      <w:b/>
      <w:szCs w:val="20"/>
      <w:lang w:val="de-DE" w:eastAsia="de-DE"/>
    </w:rPr>
  </w:style>
  <w:style w:type="character" w:customStyle="1" w:styleId="Heading7Char">
    <w:name w:val="Heading 7 Char"/>
    <w:basedOn w:val="DefaultParagraphFont"/>
    <w:link w:val="Heading7"/>
    <w:rsid w:val="005541C7"/>
    <w:rPr>
      <w:rFonts w:ascii="Arial" w:eastAsia="Times New Roman" w:hAnsi="Arial" w:cs="Times New Roman"/>
      <w:szCs w:val="20"/>
      <w:lang w:val="de-DE" w:eastAsia="de-DE"/>
    </w:rPr>
  </w:style>
  <w:style w:type="character" w:customStyle="1" w:styleId="Heading8Char">
    <w:name w:val="Heading 8 Char"/>
    <w:basedOn w:val="DefaultParagraphFont"/>
    <w:link w:val="Heading8"/>
    <w:rsid w:val="005541C7"/>
    <w:rPr>
      <w:rFonts w:ascii="Arial" w:eastAsia="Times New Roman" w:hAnsi="Arial" w:cs="Times New Roman"/>
      <w:i/>
      <w:szCs w:val="20"/>
      <w:lang w:val="de-DE" w:eastAsia="de-DE"/>
    </w:rPr>
  </w:style>
  <w:style w:type="character" w:customStyle="1" w:styleId="Heading9Char">
    <w:name w:val="Heading 9 Char"/>
    <w:basedOn w:val="DefaultParagraphFont"/>
    <w:link w:val="Heading9"/>
    <w:rsid w:val="005541C7"/>
    <w:rPr>
      <w:rFonts w:ascii="Arial" w:eastAsia="Times New Roman" w:hAnsi="Arial" w:cs="Times New Roman"/>
      <w:b/>
      <w:i/>
      <w:sz w:val="18"/>
      <w:szCs w:val="20"/>
      <w:lang w:val="de-DE" w:eastAsia="de-DE"/>
    </w:rPr>
  </w:style>
  <w:style w:type="paragraph" w:styleId="IntenseQuote">
    <w:name w:val="Intense Quote"/>
    <w:basedOn w:val="Normal"/>
    <w:next w:val="Normal"/>
    <w:link w:val="IntenseQuoteChar"/>
    <w:uiPriority w:val="30"/>
    <w:rsid w:val="005541C7"/>
    <w:pPr>
      <w:pBdr>
        <w:bottom w:val="single" w:sz="4" w:space="4" w:color="5B9BD5" w:themeColor="accent1"/>
      </w:pBdr>
      <w:spacing w:before="200" w:after="280" w:line="276" w:lineRule="auto"/>
      <w:ind w:left="936" w:right="936"/>
    </w:pPr>
    <w:rPr>
      <w:b/>
      <w:bCs/>
      <w:i/>
      <w:iCs/>
      <w:color w:val="5B9BD5" w:themeColor="accent1"/>
    </w:rPr>
  </w:style>
  <w:style w:type="character" w:customStyle="1" w:styleId="IntenseQuoteChar">
    <w:name w:val="Intense Quote Char"/>
    <w:basedOn w:val="DefaultParagraphFont"/>
    <w:link w:val="IntenseQuote"/>
    <w:uiPriority w:val="30"/>
    <w:rsid w:val="005541C7"/>
    <w:rPr>
      <w:b/>
      <w:bCs/>
      <w:i/>
      <w:iCs/>
      <w:color w:val="5B9BD5" w:themeColor="accent1"/>
      <w:lang w:val="de-DE"/>
    </w:rPr>
  </w:style>
  <w:style w:type="character" w:styleId="IntenseReference">
    <w:name w:val="Intense Reference"/>
    <w:basedOn w:val="DefaultParagraphFont"/>
    <w:uiPriority w:val="32"/>
    <w:rsid w:val="005541C7"/>
    <w:rPr>
      <w:b/>
      <w:bCs/>
      <w:smallCaps/>
      <w:color w:val="ED7D31" w:themeColor="accent2"/>
      <w:spacing w:val="5"/>
      <w:u w:val="single"/>
    </w:rPr>
  </w:style>
  <w:style w:type="paragraph" w:styleId="Quote">
    <w:name w:val="Quote"/>
    <w:basedOn w:val="Normal"/>
    <w:next w:val="Normal"/>
    <w:link w:val="QuoteChar"/>
    <w:uiPriority w:val="29"/>
    <w:rsid w:val="005541C7"/>
    <w:pPr>
      <w:spacing w:after="200" w:line="276" w:lineRule="auto"/>
    </w:pPr>
    <w:rPr>
      <w:rFonts w:asciiTheme="minorHAnsi" w:eastAsiaTheme="minorHAnsi" w:hAnsiTheme="minorHAnsi" w:cstheme="minorBidi"/>
      <w:i/>
      <w:iCs/>
      <w:color w:val="000000" w:themeColor="text1"/>
      <w:szCs w:val="22"/>
      <w:lang w:eastAsia="en-US"/>
    </w:rPr>
  </w:style>
  <w:style w:type="character" w:customStyle="1" w:styleId="QuoteChar">
    <w:name w:val="Quote Char"/>
    <w:basedOn w:val="DefaultParagraphFont"/>
    <w:link w:val="Quote"/>
    <w:uiPriority w:val="29"/>
    <w:rsid w:val="005541C7"/>
    <w:rPr>
      <w:i/>
      <w:iCs/>
      <w:color w:val="000000" w:themeColor="text1"/>
      <w:lang w:val="de-DE"/>
    </w:rPr>
  </w:style>
  <w:style w:type="paragraph" w:styleId="Subtitle">
    <w:name w:val="Subtitle"/>
    <w:basedOn w:val="Normal"/>
    <w:next w:val="Normal"/>
    <w:link w:val="SubtitleChar"/>
    <w:uiPriority w:val="11"/>
    <w:rsid w:val="005541C7"/>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en-US"/>
    </w:rPr>
  </w:style>
  <w:style w:type="character" w:customStyle="1" w:styleId="SubtitleChar">
    <w:name w:val="Subtitle Char"/>
    <w:basedOn w:val="DefaultParagraphFont"/>
    <w:link w:val="Subtitle"/>
    <w:uiPriority w:val="11"/>
    <w:rsid w:val="005541C7"/>
    <w:rPr>
      <w:rFonts w:asciiTheme="majorHAnsi" w:eastAsiaTheme="majorEastAsia" w:hAnsiTheme="majorHAnsi" w:cstheme="majorBidi"/>
      <w:i/>
      <w:iCs/>
      <w:color w:val="5B9BD5" w:themeColor="accent1"/>
      <w:spacing w:val="15"/>
      <w:sz w:val="24"/>
      <w:szCs w:val="24"/>
      <w:lang w:val="de-DE"/>
    </w:rPr>
  </w:style>
  <w:style w:type="character" w:styleId="SubtleReference">
    <w:name w:val="Subtle Reference"/>
    <w:basedOn w:val="DefaultParagraphFont"/>
    <w:uiPriority w:val="31"/>
    <w:rsid w:val="005541C7"/>
    <w:rPr>
      <w:smallCaps/>
      <w:color w:val="ED7D31" w:themeColor="accent2"/>
      <w:u w:val="single"/>
    </w:rPr>
  </w:style>
  <w:style w:type="paragraph" w:customStyle="1" w:styleId="Text1">
    <w:name w:val="Text 1"/>
    <w:basedOn w:val="AirbusStandard"/>
    <w:rsid w:val="005541C7"/>
    <w:pPr>
      <w:spacing w:after="240"/>
      <w:ind w:left="425"/>
    </w:pPr>
  </w:style>
  <w:style w:type="paragraph" w:customStyle="1" w:styleId="Text2">
    <w:name w:val="Text 2"/>
    <w:basedOn w:val="Text1"/>
    <w:rsid w:val="005541C7"/>
    <w:pPr>
      <w:ind w:left="567"/>
    </w:pPr>
  </w:style>
  <w:style w:type="paragraph" w:customStyle="1" w:styleId="Text3">
    <w:name w:val="Text 3"/>
    <w:basedOn w:val="Text2"/>
    <w:rsid w:val="005541C7"/>
    <w:pPr>
      <w:ind w:left="1276"/>
    </w:pPr>
  </w:style>
  <w:style w:type="paragraph" w:customStyle="1" w:styleId="Text4">
    <w:name w:val="Text 4"/>
    <w:basedOn w:val="Text3"/>
    <w:rsid w:val="005541C7"/>
    <w:pPr>
      <w:ind w:left="2126"/>
    </w:pPr>
  </w:style>
  <w:style w:type="paragraph" w:customStyle="1" w:styleId="Text5">
    <w:name w:val="Text 5"/>
    <w:basedOn w:val="Text4"/>
    <w:rsid w:val="005541C7"/>
  </w:style>
  <w:style w:type="paragraph" w:customStyle="1" w:styleId="Text6">
    <w:name w:val="Text 6"/>
    <w:basedOn w:val="Text5"/>
    <w:rsid w:val="005541C7"/>
  </w:style>
  <w:style w:type="paragraph" w:styleId="Title">
    <w:name w:val="Title"/>
    <w:basedOn w:val="Normal"/>
    <w:next w:val="Normal"/>
    <w:link w:val="TitleChar"/>
    <w:uiPriority w:val="10"/>
    <w:rsid w:val="005541C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5541C7"/>
    <w:rPr>
      <w:rFonts w:asciiTheme="majorHAnsi" w:eastAsiaTheme="majorEastAsia" w:hAnsiTheme="majorHAnsi" w:cstheme="majorBidi"/>
      <w:color w:val="323E4F" w:themeColor="text2" w:themeShade="BF"/>
      <w:spacing w:val="5"/>
      <w:kern w:val="28"/>
      <w:sz w:val="52"/>
      <w:szCs w:val="52"/>
      <w:lang w:val="de-DE"/>
    </w:rPr>
  </w:style>
  <w:style w:type="paragraph" w:styleId="TOC1">
    <w:name w:val="toc 1"/>
    <w:basedOn w:val="AirbusStandard"/>
    <w:next w:val="Normal"/>
    <w:semiHidden/>
    <w:rsid w:val="005541C7"/>
    <w:pPr>
      <w:tabs>
        <w:tab w:val="left" w:pos="425"/>
        <w:tab w:val="right" w:pos="9639"/>
      </w:tabs>
      <w:spacing w:before="240"/>
      <w:ind w:left="425" w:right="567" w:hanging="425"/>
    </w:pPr>
    <w:rPr>
      <w:b/>
      <w:caps/>
      <w:sz w:val="24"/>
    </w:rPr>
  </w:style>
  <w:style w:type="paragraph" w:styleId="TOC2">
    <w:name w:val="toc 2"/>
    <w:basedOn w:val="TOC1"/>
    <w:next w:val="Normal"/>
    <w:semiHidden/>
    <w:rsid w:val="005541C7"/>
    <w:pPr>
      <w:tabs>
        <w:tab w:val="clear" w:pos="425"/>
        <w:tab w:val="left" w:pos="567"/>
      </w:tabs>
      <w:ind w:left="567" w:hanging="567"/>
    </w:pPr>
    <w:rPr>
      <w:sz w:val="22"/>
    </w:rPr>
  </w:style>
  <w:style w:type="paragraph" w:styleId="TOC3">
    <w:name w:val="toc 3"/>
    <w:basedOn w:val="TOC2"/>
    <w:next w:val="Normal"/>
    <w:semiHidden/>
    <w:rsid w:val="005541C7"/>
    <w:pPr>
      <w:tabs>
        <w:tab w:val="clear" w:pos="567"/>
        <w:tab w:val="left" w:pos="1276"/>
      </w:tabs>
      <w:ind w:left="709" w:hanging="709"/>
    </w:pPr>
    <w:rPr>
      <w:b w:val="0"/>
      <w:caps w:val="0"/>
    </w:rPr>
  </w:style>
  <w:style w:type="paragraph" w:styleId="TOC4">
    <w:name w:val="toc 4"/>
    <w:basedOn w:val="TOC3"/>
    <w:next w:val="Normal"/>
    <w:semiHidden/>
    <w:rsid w:val="005541C7"/>
    <w:pPr>
      <w:tabs>
        <w:tab w:val="clear" w:pos="1276"/>
        <w:tab w:val="left" w:pos="2126"/>
      </w:tabs>
      <w:spacing w:before="120"/>
      <w:ind w:left="2127" w:hanging="851"/>
    </w:pPr>
  </w:style>
  <w:style w:type="paragraph" w:styleId="TOC5">
    <w:name w:val="toc 5"/>
    <w:basedOn w:val="TOC4"/>
    <w:next w:val="Normal"/>
    <w:semiHidden/>
    <w:rsid w:val="005541C7"/>
    <w:pPr>
      <w:tabs>
        <w:tab w:val="clear" w:pos="2126"/>
        <w:tab w:val="left" w:pos="2552"/>
      </w:tabs>
      <w:spacing w:before="0"/>
      <w:ind w:left="2551" w:hanging="992"/>
    </w:pPr>
    <w:rPr>
      <w:sz w:val="20"/>
    </w:rPr>
  </w:style>
  <w:style w:type="paragraph" w:styleId="TOC6">
    <w:name w:val="toc 6"/>
    <w:basedOn w:val="TOC5"/>
    <w:next w:val="Normal"/>
    <w:semiHidden/>
    <w:rsid w:val="005541C7"/>
    <w:pPr>
      <w:tabs>
        <w:tab w:val="clear" w:pos="2552"/>
        <w:tab w:val="left" w:pos="2977"/>
      </w:tabs>
      <w:ind w:left="2977" w:hanging="1134"/>
    </w:pPr>
  </w:style>
  <w:style w:type="paragraph" w:styleId="TOC7">
    <w:name w:val="toc 7"/>
    <w:basedOn w:val="AirbusStandard"/>
    <w:next w:val="Normal"/>
    <w:semiHidden/>
    <w:rsid w:val="005541C7"/>
    <w:pPr>
      <w:ind w:left="1320"/>
    </w:pPr>
  </w:style>
  <w:style w:type="paragraph" w:styleId="TOC8">
    <w:name w:val="toc 8"/>
    <w:basedOn w:val="AirbusStandard"/>
    <w:next w:val="Normal"/>
    <w:semiHidden/>
    <w:rsid w:val="005541C7"/>
    <w:pPr>
      <w:spacing w:before="240"/>
      <w:ind w:left="1542"/>
    </w:pPr>
  </w:style>
  <w:style w:type="paragraph" w:styleId="TOC9">
    <w:name w:val="toc 9"/>
    <w:basedOn w:val="AirbusStandard"/>
    <w:next w:val="Normal"/>
    <w:semiHidden/>
    <w:rsid w:val="005541C7"/>
    <w:pPr>
      <w:spacing w:after="240"/>
      <w:ind w:left="1758"/>
    </w:pPr>
  </w:style>
  <w:style w:type="table" w:styleId="TableGrid">
    <w:name w:val="Table Grid"/>
    <w:basedOn w:val="TableNormal"/>
    <w:uiPriority w:val="39"/>
    <w:rsid w:val="0008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4C33"/>
    <w:rPr>
      <w:color w:val="0563C1" w:themeColor="hyperlink"/>
      <w:u w:val="single"/>
    </w:rPr>
  </w:style>
  <w:style w:type="character" w:customStyle="1" w:styleId="UnresolvedMention">
    <w:name w:val="Unresolved Mention"/>
    <w:basedOn w:val="DefaultParagraphFont"/>
    <w:uiPriority w:val="99"/>
    <w:semiHidden/>
    <w:unhideWhenUsed/>
    <w:rsid w:val="006A4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Airbus</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 STEPHANE</dc:creator>
  <cp:keywords/>
  <dc:description/>
  <cp:lastModifiedBy>BALDINI, LUIGI</cp:lastModifiedBy>
  <cp:revision>1</cp:revision>
  <dcterms:created xsi:type="dcterms:W3CDTF">2019-06-06T10:02:00Z</dcterms:created>
  <dcterms:modified xsi:type="dcterms:W3CDTF">2019-06-06T10:02:00Z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